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52" w:type="dxa"/>
        <w:jc w:val="center"/>
        <w:tblInd w:w="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72"/>
        <w:gridCol w:w="6244"/>
        <w:gridCol w:w="236"/>
      </w:tblGrid>
      <w:tr w:rsidR="005C6522" w:rsidRPr="005C6522" w:rsidTr="00B13295">
        <w:trPr>
          <w:jc w:val="center"/>
        </w:trPr>
        <w:tc>
          <w:tcPr>
            <w:tcW w:w="91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6522" w:rsidRPr="005C6522" w:rsidRDefault="005C6522" w:rsidP="00971D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6522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5CD35AD" wp14:editId="2C90EC90">
                  <wp:extent cx="514350" cy="667048"/>
                  <wp:effectExtent l="19050" t="0" r="0" b="0"/>
                  <wp:docPr id="1" name="Рисунок 1" descr="Описание: 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" descr="Описание: 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20000" contrast="-2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67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1DA2" w:rsidRPr="00A04AFB" w:rsidRDefault="00971DA2" w:rsidP="0097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C6522" w:rsidRDefault="005C6522" w:rsidP="0097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КРАСНОЯРСКИЙ КРАЙ</w:t>
            </w:r>
          </w:p>
          <w:p w:rsidR="005C6522" w:rsidRDefault="005C6522" w:rsidP="0097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522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  <w:p w:rsidR="006D1B46" w:rsidRPr="006D1B46" w:rsidRDefault="006D1B46" w:rsidP="00971D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522" w:rsidRPr="005C6522" w:rsidRDefault="004161F9" w:rsidP="00971DA2">
            <w:pPr>
              <w:spacing w:after="0" w:line="240" w:lineRule="auto"/>
              <w:ind w:left="2127"/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       </w:t>
            </w:r>
            <w:r w:rsidR="00971DA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  </w:t>
            </w:r>
            <w:proofErr w:type="gramStart"/>
            <w:r w:rsidR="005C6522" w:rsidRPr="005C652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>П</w:t>
            </w:r>
            <w:proofErr w:type="gramEnd"/>
            <w:r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</w:t>
            </w:r>
            <w:r w:rsidR="005C6522" w:rsidRPr="005C652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>О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</w:t>
            </w:r>
            <w:r w:rsidR="005C6522" w:rsidRPr="005C652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>С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</w:t>
            </w:r>
            <w:r w:rsidR="005C6522" w:rsidRPr="005C652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>Т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</w:t>
            </w:r>
            <w:r w:rsidR="005C6522" w:rsidRPr="005C652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>А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</w:t>
            </w:r>
            <w:r w:rsidR="005C6522" w:rsidRPr="005C652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>Н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</w:t>
            </w:r>
            <w:r w:rsidR="005C6522" w:rsidRPr="005C652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>О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</w:t>
            </w:r>
            <w:r w:rsidR="005C6522" w:rsidRPr="005C652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>В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</w:t>
            </w:r>
            <w:r w:rsidR="005C6522" w:rsidRPr="005C652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>Л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</w:t>
            </w:r>
            <w:r w:rsidR="005C6522" w:rsidRPr="005C652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>Е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</w:t>
            </w:r>
            <w:r w:rsidR="005C6522" w:rsidRPr="005C652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>Н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</w:t>
            </w:r>
            <w:r w:rsidR="005C6522" w:rsidRPr="005C652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>И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</w:t>
            </w:r>
            <w:r w:rsidR="005C6522" w:rsidRPr="005C6522">
              <w:rPr>
                <w:rStyle w:val="a4"/>
                <w:rFonts w:ascii="Times New Roman" w:hAnsi="Times New Roman" w:cs="Times New Roman"/>
                <w:b/>
                <w:i w:val="0"/>
                <w:sz w:val="28"/>
                <w:szCs w:val="28"/>
              </w:rPr>
              <w:t>Е</w:t>
            </w:r>
          </w:p>
        </w:tc>
      </w:tr>
      <w:tr w:rsidR="005C6522" w:rsidRPr="005C6522" w:rsidTr="00B13295">
        <w:trPr>
          <w:jc w:val="center"/>
        </w:trPr>
        <w:tc>
          <w:tcPr>
            <w:tcW w:w="91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6522" w:rsidRPr="005C6522" w:rsidRDefault="005C6522" w:rsidP="00971DA2">
            <w:pPr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  <w:tr w:rsidR="005C6522" w:rsidRPr="005C6522" w:rsidTr="00B13295">
        <w:trPr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nil"/>
            </w:tcBorders>
          </w:tcPr>
          <w:p w:rsidR="005C6522" w:rsidRPr="005C6522" w:rsidRDefault="008E6565" w:rsidP="008E6565">
            <w:pPr>
              <w:spacing w:after="0" w:line="240" w:lineRule="auto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20</w:t>
            </w:r>
            <w:r w:rsidR="005C6522"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.</w:t>
            </w:r>
            <w:r w:rsidR="00FF329A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1</w:t>
            </w:r>
            <w:r w:rsidR="0086014E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1</w:t>
            </w:r>
            <w:r w:rsidR="005C6522"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.201</w:t>
            </w:r>
            <w:r w:rsidR="0086014E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9</w:t>
            </w:r>
          </w:p>
        </w:tc>
        <w:tc>
          <w:tcPr>
            <w:tcW w:w="62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13295" w:rsidRPr="005C6522" w:rsidRDefault="00B13295" w:rsidP="00B13295">
            <w:pPr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              </w:t>
            </w:r>
            <w:proofErr w:type="spellStart"/>
            <w:r w:rsidR="005C6522"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с</w:t>
            </w:r>
            <w:proofErr w:type="gramStart"/>
            <w:r w:rsidR="005C6522"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.И</w:t>
            </w:r>
            <w:proofErr w:type="gramEnd"/>
            <w:r w:rsidR="005C6522" w:rsidRPr="005C6522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дринское</w:t>
            </w:r>
            <w:proofErr w:type="spellEnd"/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                                 </w:t>
            </w:r>
            <w:r w:rsidR="00E5387F"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  <w:t>№ 843-п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5C6522" w:rsidRPr="005C6522" w:rsidRDefault="005C6522" w:rsidP="00B13295">
            <w:pPr>
              <w:spacing w:after="0" w:line="240" w:lineRule="auto"/>
              <w:jc w:val="center"/>
              <w:rPr>
                <w:rStyle w:val="a4"/>
                <w:rFonts w:ascii="Times New Roman" w:hAnsi="Times New Roman" w:cs="Times New Roman"/>
                <w:i w:val="0"/>
                <w:sz w:val="28"/>
                <w:szCs w:val="28"/>
              </w:rPr>
            </w:pPr>
          </w:p>
        </w:tc>
      </w:tr>
    </w:tbl>
    <w:p w:rsidR="005A30A4" w:rsidRDefault="005A30A4" w:rsidP="00B13295">
      <w:pPr>
        <w:shd w:val="clear" w:color="auto" w:fill="FFFFFF"/>
        <w:autoSpaceDE w:val="0"/>
        <w:autoSpaceDN w:val="0"/>
        <w:adjustRightInd w:val="0"/>
        <w:spacing w:after="0" w:line="240" w:lineRule="auto"/>
        <w:ind w:right="423"/>
        <w:jc w:val="both"/>
        <w:rPr>
          <w:rStyle w:val="a4"/>
          <w:rFonts w:ascii="Times New Roman" w:hAnsi="Times New Roman"/>
          <w:i w:val="0"/>
          <w:sz w:val="24"/>
          <w:szCs w:val="24"/>
        </w:rPr>
      </w:pPr>
    </w:p>
    <w:p w:rsidR="00D863E0" w:rsidRPr="005C6522" w:rsidRDefault="00D863E0" w:rsidP="003F628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>
        <w:rPr>
          <w:rStyle w:val="a4"/>
          <w:rFonts w:ascii="Times New Roman" w:hAnsi="Times New Roman"/>
          <w:i w:val="0"/>
          <w:sz w:val="28"/>
          <w:szCs w:val="28"/>
        </w:rPr>
        <w:t>О п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о</w:t>
      </w:r>
      <w:r>
        <w:rPr>
          <w:rStyle w:val="a4"/>
          <w:rFonts w:ascii="Times New Roman" w:hAnsi="Times New Roman"/>
          <w:i w:val="0"/>
          <w:sz w:val="28"/>
          <w:szCs w:val="28"/>
        </w:rPr>
        <w:t>д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ведении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итогов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 xml:space="preserve"> смотра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- 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конкурса на лучшую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организацию осуществления воинского учета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и бронирования граждан, пребывающих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в запасе, Идринского района</w:t>
      </w:r>
    </w:p>
    <w:p w:rsidR="004161F9" w:rsidRPr="00A04AFB" w:rsidRDefault="004161F9" w:rsidP="003F628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863E0" w:rsidRPr="005C6522" w:rsidRDefault="00D863E0" w:rsidP="003F628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Выполняя требования постановления</w:t>
      </w:r>
      <w:r w:rsidRPr="00F41E5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27</w:t>
      </w:r>
      <w:r>
        <w:rPr>
          <w:rFonts w:ascii="Times New Roman" w:hAnsi="Times New Roman" w:cs="Times New Roman"/>
          <w:sz w:val="28"/>
          <w:szCs w:val="28"/>
        </w:rPr>
        <w:t>.11.</w:t>
      </w:r>
      <w:r w:rsidRPr="00F41E5B">
        <w:rPr>
          <w:rFonts w:ascii="Times New Roman" w:hAnsi="Times New Roman" w:cs="Times New Roman"/>
          <w:sz w:val="28"/>
          <w:szCs w:val="28"/>
        </w:rPr>
        <w:t>2006 № 719 «Об утверждении Положения о воинском учёте», Методическими рекомендациями Генерального штаба Вооружённых Сил Российской Федерации по ведению воинского учёта в организациях, Методическими рекомендациями Генерального штаба Вооружённых Сил Российской Федерации по осуществлению первичного воинского учёта в органах местного самоуправления,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1E5B">
        <w:rPr>
          <w:rFonts w:ascii="Times New Roman" w:hAnsi="Times New Roman" w:cs="Times New Roman"/>
          <w:sz w:val="28"/>
          <w:szCs w:val="28"/>
        </w:rPr>
        <w:t xml:space="preserve"> приказом Министра обороны Российской Федерации от 18.07.2014 № 495 «Об утверждении Инструкции по обеспечению функционирования</w:t>
      </w:r>
      <w:proofErr w:type="gramEnd"/>
      <w:r w:rsidRPr="00F41E5B">
        <w:rPr>
          <w:rFonts w:ascii="Times New Roman" w:hAnsi="Times New Roman" w:cs="Times New Roman"/>
          <w:sz w:val="28"/>
          <w:szCs w:val="28"/>
        </w:rPr>
        <w:t xml:space="preserve"> системы воинского учёта граждан Российской Федерации и порядка проведения смотров-конкурсов на лучшую организацию осуществления </w:t>
      </w:r>
      <w:r>
        <w:rPr>
          <w:rFonts w:ascii="Times New Roman" w:hAnsi="Times New Roman" w:cs="Times New Roman"/>
          <w:sz w:val="28"/>
          <w:szCs w:val="28"/>
        </w:rPr>
        <w:t>воинского учёта», постановления</w:t>
      </w:r>
      <w:r w:rsidRPr="00F41E5B">
        <w:rPr>
          <w:rFonts w:ascii="Times New Roman" w:hAnsi="Times New Roman" w:cs="Times New Roman"/>
          <w:sz w:val="28"/>
          <w:szCs w:val="28"/>
        </w:rPr>
        <w:t xml:space="preserve"> администрации Идринского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18C1">
        <w:rPr>
          <w:rFonts w:ascii="Times New Roman" w:hAnsi="Times New Roman" w:cs="Times New Roman"/>
          <w:sz w:val="28"/>
          <w:szCs w:val="28"/>
        </w:rPr>
        <w:t>от 23.04.2015 № 196-п « О</w:t>
      </w:r>
      <w:r>
        <w:rPr>
          <w:rFonts w:ascii="Times New Roman" w:hAnsi="Times New Roman" w:cs="Times New Roman"/>
          <w:sz w:val="28"/>
          <w:szCs w:val="28"/>
        </w:rPr>
        <w:t xml:space="preserve"> проведении 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смотр</w:t>
      </w:r>
      <w:r>
        <w:rPr>
          <w:rStyle w:val="a4"/>
          <w:rFonts w:ascii="Times New Roman" w:hAnsi="Times New Roman"/>
          <w:i w:val="0"/>
          <w:sz w:val="28"/>
          <w:szCs w:val="28"/>
        </w:rPr>
        <w:t>а -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 xml:space="preserve"> конкурс</w:t>
      </w:r>
      <w:r>
        <w:rPr>
          <w:rStyle w:val="a4"/>
          <w:rFonts w:ascii="Times New Roman" w:hAnsi="Times New Roman"/>
          <w:i w:val="0"/>
          <w:sz w:val="28"/>
          <w:szCs w:val="28"/>
        </w:rPr>
        <w:t>а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 xml:space="preserve"> на лучшую организацию осуществления воинского учета и бронировани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я </w:t>
      </w:r>
      <w:r w:rsidR="00ED18C1">
        <w:rPr>
          <w:rStyle w:val="a4"/>
          <w:rFonts w:ascii="Times New Roman" w:hAnsi="Times New Roman"/>
          <w:i w:val="0"/>
          <w:sz w:val="28"/>
          <w:szCs w:val="28"/>
        </w:rPr>
        <w:t>граждан, пребывающих в запасе, Идринского района»</w:t>
      </w:r>
      <w:r w:rsidRPr="005C6522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>
        <w:rPr>
          <w:rFonts w:ascii="Times New Roman" w:hAnsi="Times New Roman" w:cs="Times New Roman"/>
          <w:sz w:val="28"/>
          <w:szCs w:val="28"/>
        </w:rPr>
        <w:t xml:space="preserve">статьями 19, 33 </w:t>
      </w:r>
      <w:r w:rsidRPr="005C6522">
        <w:rPr>
          <w:rFonts w:ascii="Times New Roman" w:hAnsi="Times New Roman" w:cs="Times New Roman"/>
          <w:sz w:val="28"/>
          <w:szCs w:val="28"/>
        </w:rPr>
        <w:t>Устав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5C6522">
        <w:rPr>
          <w:rFonts w:ascii="Times New Roman" w:hAnsi="Times New Roman" w:cs="Times New Roman"/>
          <w:sz w:val="28"/>
          <w:szCs w:val="28"/>
        </w:rPr>
        <w:t>Идринского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4"/>
          <w:rFonts w:ascii="Times New Roman" w:hAnsi="Times New Roman"/>
          <w:i w:val="0"/>
          <w:sz w:val="28"/>
          <w:szCs w:val="28"/>
        </w:rPr>
        <w:t>ПОСТАНОВЛЯЮ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:</w:t>
      </w:r>
    </w:p>
    <w:p w:rsidR="00D863E0" w:rsidRDefault="00D863E0" w:rsidP="003F628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 w:rsidRPr="005C6522">
        <w:rPr>
          <w:rStyle w:val="a4"/>
          <w:rFonts w:ascii="Times New Roman" w:hAnsi="Times New Roman"/>
          <w:iCs w:val="0"/>
          <w:sz w:val="28"/>
          <w:szCs w:val="28"/>
        </w:rPr>
        <w:tab/>
      </w:r>
      <w:r w:rsidRPr="005C6522">
        <w:rPr>
          <w:rStyle w:val="a4"/>
          <w:rFonts w:ascii="Times New Roman" w:hAnsi="Times New Roman"/>
          <w:i w:val="0"/>
          <w:iCs w:val="0"/>
          <w:sz w:val="28"/>
          <w:szCs w:val="28"/>
        </w:rPr>
        <w:t>1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 xml:space="preserve">. </w:t>
      </w:r>
      <w:r>
        <w:rPr>
          <w:rStyle w:val="a4"/>
          <w:rFonts w:ascii="Times New Roman" w:hAnsi="Times New Roman"/>
          <w:i w:val="0"/>
          <w:sz w:val="28"/>
          <w:szCs w:val="28"/>
        </w:rPr>
        <w:t>Утвердить  сведения о результатах организации осуществления воинского учёта в органах местного самоуправления и организациях Идринского района</w:t>
      </w:r>
      <w:r w:rsidR="00695EAB" w:rsidRPr="00695EAB"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="00695EAB">
        <w:rPr>
          <w:rStyle w:val="a4"/>
          <w:rFonts w:ascii="Times New Roman" w:hAnsi="Times New Roman"/>
          <w:i w:val="0"/>
          <w:sz w:val="28"/>
          <w:szCs w:val="28"/>
        </w:rPr>
        <w:t>за 201</w:t>
      </w:r>
      <w:r w:rsidR="0086014E">
        <w:rPr>
          <w:rStyle w:val="a4"/>
          <w:rFonts w:ascii="Times New Roman" w:hAnsi="Times New Roman"/>
          <w:i w:val="0"/>
          <w:sz w:val="28"/>
          <w:szCs w:val="28"/>
        </w:rPr>
        <w:t>9</w:t>
      </w:r>
      <w:r w:rsidR="00695EAB">
        <w:rPr>
          <w:rStyle w:val="a4"/>
          <w:rFonts w:ascii="Times New Roman" w:hAnsi="Times New Roman"/>
          <w:i w:val="0"/>
          <w:sz w:val="28"/>
          <w:szCs w:val="28"/>
        </w:rPr>
        <w:t xml:space="preserve"> год</w:t>
      </w:r>
      <w:r>
        <w:rPr>
          <w:rStyle w:val="a4"/>
          <w:rFonts w:ascii="Times New Roman" w:hAnsi="Times New Roman"/>
          <w:i w:val="0"/>
          <w:sz w:val="28"/>
          <w:szCs w:val="28"/>
        </w:rPr>
        <w:t>.</w:t>
      </w:r>
    </w:p>
    <w:p w:rsidR="00D863E0" w:rsidRDefault="00D863E0" w:rsidP="003F628B">
      <w:pPr>
        <w:pStyle w:val="a3"/>
        <w:ind w:firstLine="708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>
        <w:rPr>
          <w:rStyle w:val="a4"/>
          <w:rFonts w:ascii="Times New Roman" w:hAnsi="Times New Roman"/>
          <w:i w:val="0"/>
          <w:sz w:val="28"/>
          <w:szCs w:val="28"/>
        </w:rPr>
        <w:t>2. Утвердить сведения о должностных лицах, добившихся высоких показателей в работе по организации осуществления воинского учёта в военных комиссариат</w:t>
      </w:r>
      <w:r w:rsidR="005A30A4">
        <w:rPr>
          <w:rStyle w:val="a4"/>
          <w:rFonts w:ascii="Times New Roman" w:hAnsi="Times New Roman"/>
          <w:i w:val="0"/>
          <w:sz w:val="28"/>
          <w:szCs w:val="28"/>
        </w:rPr>
        <w:t>ах</w:t>
      </w:r>
      <w:r>
        <w:rPr>
          <w:rStyle w:val="a4"/>
          <w:rFonts w:ascii="Times New Roman" w:hAnsi="Times New Roman"/>
          <w:i w:val="0"/>
          <w:sz w:val="28"/>
          <w:szCs w:val="28"/>
        </w:rPr>
        <w:t>, органах местного самоуправления и организациях</w:t>
      </w:r>
      <w:r w:rsidR="00695EAB">
        <w:rPr>
          <w:rStyle w:val="a4"/>
          <w:rFonts w:ascii="Times New Roman" w:hAnsi="Times New Roman"/>
          <w:i w:val="0"/>
          <w:sz w:val="28"/>
          <w:szCs w:val="28"/>
        </w:rPr>
        <w:t xml:space="preserve"> в 201</w:t>
      </w:r>
      <w:r w:rsidR="00DE1CE3">
        <w:rPr>
          <w:rStyle w:val="a4"/>
          <w:rFonts w:ascii="Times New Roman" w:hAnsi="Times New Roman"/>
          <w:i w:val="0"/>
          <w:sz w:val="28"/>
          <w:szCs w:val="28"/>
        </w:rPr>
        <w:t>8</w:t>
      </w:r>
      <w:r w:rsidR="00695EAB">
        <w:rPr>
          <w:rStyle w:val="a4"/>
          <w:rFonts w:ascii="Times New Roman" w:hAnsi="Times New Roman"/>
          <w:i w:val="0"/>
          <w:sz w:val="28"/>
          <w:szCs w:val="28"/>
        </w:rPr>
        <w:t xml:space="preserve"> году</w:t>
      </w:r>
      <w:r w:rsidR="00726DDE" w:rsidRPr="005C652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. </w:t>
      </w:r>
    </w:p>
    <w:p w:rsidR="00726DDE" w:rsidRPr="005C6522" w:rsidRDefault="00D863E0" w:rsidP="00622602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3. </w:t>
      </w:r>
      <w:r w:rsidR="00622602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622602" w:rsidRPr="001A1A69">
        <w:rPr>
          <w:rFonts w:ascii="Times New Roman" w:hAnsi="Times New Roman"/>
          <w:sz w:val="28"/>
          <w:szCs w:val="28"/>
        </w:rPr>
        <w:t>Признать утратившим силу постано</w:t>
      </w:r>
      <w:r w:rsidR="00622602">
        <w:rPr>
          <w:rFonts w:ascii="Times New Roman" w:hAnsi="Times New Roman"/>
          <w:sz w:val="28"/>
          <w:szCs w:val="28"/>
        </w:rPr>
        <w:t>вление администрации района от 30</w:t>
      </w:r>
      <w:r w:rsidR="00622602" w:rsidRPr="001A1A69">
        <w:rPr>
          <w:rFonts w:ascii="Times New Roman" w:hAnsi="Times New Roman"/>
          <w:sz w:val="28"/>
          <w:szCs w:val="28"/>
        </w:rPr>
        <w:t>.</w:t>
      </w:r>
      <w:r w:rsidR="00622602">
        <w:rPr>
          <w:rFonts w:ascii="Times New Roman" w:hAnsi="Times New Roman"/>
          <w:sz w:val="28"/>
          <w:szCs w:val="28"/>
        </w:rPr>
        <w:t>10</w:t>
      </w:r>
      <w:r w:rsidR="00622602" w:rsidRPr="001A1A69">
        <w:rPr>
          <w:rFonts w:ascii="Times New Roman" w:hAnsi="Times New Roman"/>
          <w:sz w:val="28"/>
          <w:szCs w:val="28"/>
        </w:rPr>
        <w:t>.201</w:t>
      </w:r>
      <w:r w:rsidR="0086014E">
        <w:rPr>
          <w:rFonts w:ascii="Times New Roman" w:hAnsi="Times New Roman"/>
          <w:sz w:val="28"/>
          <w:szCs w:val="28"/>
        </w:rPr>
        <w:t>8</w:t>
      </w:r>
      <w:r w:rsidR="00622602">
        <w:rPr>
          <w:rFonts w:ascii="Times New Roman" w:hAnsi="Times New Roman"/>
          <w:sz w:val="28"/>
          <w:szCs w:val="28"/>
        </w:rPr>
        <w:t xml:space="preserve">  </w:t>
      </w:r>
      <w:r w:rsidR="00622602" w:rsidRPr="001A1A69">
        <w:rPr>
          <w:rFonts w:ascii="Times New Roman" w:hAnsi="Times New Roman"/>
          <w:sz w:val="28"/>
          <w:szCs w:val="28"/>
        </w:rPr>
        <w:t xml:space="preserve">№ </w:t>
      </w:r>
      <w:r w:rsidR="0086014E">
        <w:rPr>
          <w:rFonts w:ascii="Times New Roman" w:hAnsi="Times New Roman"/>
          <w:sz w:val="28"/>
          <w:szCs w:val="28"/>
        </w:rPr>
        <w:t>881</w:t>
      </w:r>
      <w:r w:rsidR="00622602">
        <w:rPr>
          <w:rFonts w:ascii="Times New Roman" w:hAnsi="Times New Roman"/>
          <w:sz w:val="28"/>
          <w:szCs w:val="28"/>
        </w:rPr>
        <w:t>-</w:t>
      </w:r>
      <w:r w:rsidR="00622602" w:rsidRPr="001A1A69">
        <w:rPr>
          <w:rFonts w:ascii="Times New Roman" w:hAnsi="Times New Roman"/>
          <w:sz w:val="28"/>
          <w:szCs w:val="28"/>
        </w:rPr>
        <w:t>п «</w:t>
      </w:r>
      <w:r w:rsidR="00622602">
        <w:rPr>
          <w:rStyle w:val="a4"/>
          <w:rFonts w:ascii="Times New Roman" w:hAnsi="Times New Roman"/>
          <w:i w:val="0"/>
          <w:sz w:val="28"/>
          <w:szCs w:val="28"/>
        </w:rPr>
        <w:t>О п</w:t>
      </w:r>
      <w:r w:rsidR="00622602" w:rsidRPr="005C6522">
        <w:rPr>
          <w:rStyle w:val="a4"/>
          <w:rFonts w:ascii="Times New Roman" w:hAnsi="Times New Roman"/>
          <w:i w:val="0"/>
          <w:sz w:val="28"/>
          <w:szCs w:val="28"/>
        </w:rPr>
        <w:t>о</w:t>
      </w:r>
      <w:r w:rsidR="00622602">
        <w:rPr>
          <w:rStyle w:val="a4"/>
          <w:rFonts w:ascii="Times New Roman" w:hAnsi="Times New Roman"/>
          <w:i w:val="0"/>
          <w:sz w:val="28"/>
          <w:szCs w:val="28"/>
        </w:rPr>
        <w:t>д</w:t>
      </w:r>
      <w:r w:rsidR="00622602" w:rsidRPr="005C6522">
        <w:rPr>
          <w:rStyle w:val="a4"/>
          <w:rFonts w:ascii="Times New Roman" w:hAnsi="Times New Roman"/>
          <w:i w:val="0"/>
          <w:sz w:val="28"/>
          <w:szCs w:val="28"/>
        </w:rPr>
        <w:t>ведении</w:t>
      </w:r>
      <w:r w:rsidR="00622602">
        <w:rPr>
          <w:rStyle w:val="a4"/>
          <w:rFonts w:ascii="Times New Roman" w:hAnsi="Times New Roman"/>
          <w:i w:val="0"/>
          <w:sz w:val="28"/>
          <w:szCs w:val="28"/>
        </w:rPr>
        <w:t xml:space="preserve"> итогов</w:t>
      </w:r>
      <w:r w:rsidR="00622602" w:rsidRPr="005C6522">
        <w:rPr>
          <w:rStyle w:val="a4"/>
          <w:rFonts w:ascii="Times New Roman" w:hAnsi="Times New Roman"/>
          <w:i w:val="0"/>
          <w:sz w:val="28"/>
          <w:szCs w:val="28"/>
        </w:rPr>
        <w:t xml:space="preserve"> смотра</w:t>
      </w:r>
      <w:r w:rsidR="00622602">
        <w:rPr>
          <w:rStyle w:val="a4"/>
          <w:rFonts w:ascii="Times New Roman" w:hAnsi="Times New Roman"/>
          <w:i w:val="0"/>
          <w:sz w:val="28"/>
          <w:szCs w:val="28"/>
        </w:rPr>
        <w:t xml:space="preserve"> - </w:t>
      </w:r>
      <w:r w:rsidR="00622602" w:rsidRPr="005C6522">
        <w:rPr>
          <w:rStyle w:val="a4"/>
          <w:rFonts w:ascii="Times New Roman" w:hAnsi="Times New Roman"/>
          <w:i w:val="0"/>
          <w:sz w:val="28"/>
          <w:szCs w:val="28"/>
        </w:rPr>
        <w:t>конкурса на лучшую</w:t>
      </w:r>
      <w:r w:rsidR="00622602"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="00622602" w:rsidRPr="005C6522">
        <w:rPr>
          <w:rStyle w:val="a4"/>
          <w:rFonts w:ascii="Times New Roman" w:hAnsi="Times New Roman"/>
          <w:i w:val="0"/>
          <w:sz w:val="28"/>
          <w:szCs w:val="28"/>
        </w:rPr>
        <w:t>организацию осуществления воинского учета</w:t>
      </w:r>
      <w:r w:rsidR="00622602"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="00622602" w:rsidRPr="005C6522">
        <w:rPr>
          <w:rStyle w:val="a4"/>
          <w:rFonts w:ascii="Times New Roman" w:hAnsi="Times New Roman"/>
          <w:i w:val="0"/>
          <w:sz w:val="28"/>
          <w:szCs w:val="28"/>
        </w:rPr>
        <w:t>и бронирования граждан, пребывающих</w:t>
      </w:r>
      <w:r w:rsidR="00622602"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="00622602" w:rsidRPr="005C6522">
        <w:rPr>
          <w:rStyle w:val="a4"/>
          <w:rFonts w:ascii="Times New Roman" w:hAnsi="Times New Roman"/>
          <w:i w:val="0"/>
          <w:sz w:val="28"/>
          <w:szCs w:val="28"/>
        </w:rPr>
        <w:t>в запасе, Идринского района</w:t>
      </w:r>
      <w:r w:rsidR="00622602" w:rsidRPr="001A1A69">
        <w:rPr>
          <w:rFonts w:ascii="Times New Roman" w:hAnsi="Times New Roman"/>
          <w:sz w:val="28"/>
          <w:szCs w:val="28"/>
        </w:rPr>
        <w:t>».</w:t>
      </w:r>
    </w:p>
    <w:p w:rsidR="003F628B" w:rsidRDefault="00217B09" w:rsidP="003F62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B09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D863E0">
        <w:rPr>
          <w:rFonts w:ascii="Times New Roman" w:hAnsi="Times New Roman" w:cs="Times New Roman"/>
          <w:sz w:val="28"/>
          <w:szCs w:val="28"/>
        </w:rPr>
        <w:t>4</w:t>
      </w:r>
      <w:r w:rsidRPr="00217B09">
        <w:rPr>
          <w:rFonts w:ascii="Times New Roman" w:hAnsi="Times New Roman" w:cs="Times New Roman"/>
          <w:sz w:val="28"/>
          <w:szCs w:val="28"/>
        </w:rPr>
        <w:t>.</w:t>
      </w:r>
      <w:r w:rsidR="00A04AFB">
        <w:rPr>
          <w:rFonts w:ascii="Times New Roman" w:hAnsi="Times New Roman" w:cs="Times New Roman"/>
          <w:sz w:val="28"/>
          <w:szCs w:val="28"/>
        </w:rPr>
        <w:t>Опубликовать</w:t>
      </w:r>
      <w:r w:rsidRPr="00217B09">
        <w:rPr>
          <w:rFonts w:ascii="Times New Roman" w:hAnsi="Times New Roman" w:cs="Times New Roman"/>
          <w:sz w:val="28"/>
          <w:szCs w:val="28"/>
        </w:rPr>
        <w:t xml:space="preserve"> постановление на официальном сайте муниципального образования Идринский </w:t>
      </w:r>
      <w:r w:rsidRPr="006D1B46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E5387F">
        <w:rPr>
          <w:rFonts w:ascii="Times New Roman" w:hAnsi="Times New Roman" w:cs="Times New Roman"/>
          <w:sz w:val="28"/>
          <w:szCs w:val="28"/>
        </w:rPr>
        <w:t>(</w:t>
      </w:r>
      <w:r w:rsidR="00E5387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E5387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5387F">
        <w:rPr>
          <w:rFonts w:ascii="Times New Roman" w:hAnsi="Times New Roman" w:cs="Times New Roman"/>
          <w:sz w:val="28"/>
          <w:szCs w:val="28"/>
          <w:lang w:val="en-US"/>
        </w:rPr>
        <w:t>idra</w:t>
      </w:r>
      <w:proofErr w:type="spellEnd"/>
      <w:r w:rsidR="00E5387F">
        <w:rPr>
          <w:rFonts w:ascii="Times New Roman" w:hAnsi="Times New Roman" w:cs="Times New Roman"/>
          <w:sz w:val="28"/>
          <w:szCs w:val="28"/>
        </w:rPr>
        <w:t>-</w:t>
      </w:r>
      <w:r w:rsidR="00E5387F">
        <w:rPr>
          <w:rFonts w:ascii="Times New Roman" w:hAnsi="Times New Roman" w:cs="Times New Roman"/>
          <w:sz w:val="28"/>
          <w:szCs w:val="28"/>
          <w:lang w:val="en-US"/>
        </w:rPr>
        <w:t>rayon</w:t>
      </w:r>
      <w:r w:rsidR="00E5387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5387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E5387F">
        <w:rPr>
          <w:rFonts w:ascii="Times New Roman" w:hAnsi="Times New Roman" w:cs="Times New Roman"/>
          <w:sz w:val="28"/>
          <w:szCs w:val="28"/>
        </w:rPr>
        <w:t>).</w:t>
      </w:r>
    </w:p>
    <w:p w:rsidR="00726DDE" w:rsidRDefault="00D863E0" w:rsidP="003F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17B09" w:rsidRPr="00217B09">
        <w:rPr>
          <w:rFonts w:ascii="Times New Roman" w:hAnsi="Times New Roman" w:cs="Times New Roman"/>
          <w:sz w:val="28"/>
          <w:szCs w:val="28"/>
        </w:rPr>
        <w:t>. Постановление вступает в силу</w:t>
      </w:r>
      <w:r w:rsidR="00217B09">
        <w:rPr>
          <w:rFonts w:ascii="Times New Roman" w:hAnsi="Times New Roman" w:cs="Times New Roman"/>
          <w:sz w:val="28"/>
          <w:szCs w:val="28"/>
        </w:rPr>
        <w:t xml:space="preserve"> со дня подписания.</w:t>
      </w:r>
    </w:p>
    <w:p w:rsidR="00E5387F" w:rsidRDefault="00E5387F" w:rsidP="003F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5387F" w:rsidRDefault="00E5387F" w:rsidP="003F62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61F9" w:rsidRPr="00A04AFB" w:rsidRDefault="004161F9" w:rsidP="003F628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726DDE" w:rsidRDefault="009D30C8" w:rsidP="003F628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E5387F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</w:t>
      </w:r>
      <w:r w:rsidR="0086014E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Глава </w:t>
      </w:r>
      <w:r w:rsidR="00974B5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86014E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района                  </w:t>
      </w:r>
      <w:r w:rsidR="00974B5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                   </w:t>
      </w:r>
      <w:r w:rsidR="00E5387F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               </w:t>
      </w:r>
      <w:r w:rsidR="00974B50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А.В. Киреев </w:t>
      </w:r>
      <w:r w:rsidR="0086014E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    </w:t>
      </w:r>
    </w:p>
    <w:p w:rsidR="00A866CE" w:rsidRDefault="00A866CE" w:rsidP="003F628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Style w:val="a4"/>
          <w:rFonts w:ascii="Times New Roman" w:hAnsi="Times New Roman" w:cs="Times New Roman"/>
          <w:i w:val="0"/>
          <w:sz w:val="28"/>
          <w:szCs w:val="28"/>
        </w:rPr>
        <w:sectPr w:rsidR="00A866CE" w:rsidSect="00B13295">
          <w:pgSz w:w="11906" w:h="16838"/>
          <w:pgMar w:top="1418" w:right="991" w:bottom="1843" w:left="1701" w:header="709" w:footer="709" w:gutter="0"/>
          <w:cols w:space="708"/>
          <w:docGrid w:linePitch="360"/>
        </w:sectPr>
      </w:pPr>
    </w:p>
    <w:p w:rsidR="00A866CE" w:rsidRPr="00A866CE" w:rsidRDefault="00A866CE" w:rsidP="00A866C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866CE" w:rsidRPr="00A866CE" w:rsidRDefault="00A866CE" w:rsidP="00A866CE">
      <w:pPr>
        <w:keepNext/>
        <w:spacing w:after="0" w:line="240" w:lineRule="auto"/>
        <w:ind w:left="1008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866CE">
        <w:rPr>
          <w:rFonts w:ascii="Times New Roman" w:hAnsi="Times New Roman" w:cs="Times New Roman"/>
          <w:b/>
          <w:sz w:val="28"/>
          <w:szCs w:val="28"/>
        </w:rPr>
        <w:t>УТВЕРЖДАЮ</w:t>
      </w:r>
    </w:p>
    <w:p w:rsidR="00A866CE" w:rsidRPr="00A866CE" w:rsidRDefault="00974B50" w:rsidP="00974B50">
      <w:pPr>
        <w:keepNext/>
        <w:spacing w:after="0" w:line="240" w:lineRule="auto"/>
        <w:ind w:left="10080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</w:t>
      </w:r>
      <w:r w:rsidR="00A866CE" w:rsidRPr="00A866CE">
        <w:rPr>
          <w:rFonts w:ascii="Times New Roman" w:hAnsi="Times New Roman" w:cs="Times New Roman"/>
          <w:b/>
          <w:sz w:val="28"/>
          <w:szCs w:val="28"/>
        </w:rPr>
        <w:t xml:space="preserve"> Идринского района</w:t>
      </w:r>
    </w:p>
    <w:p w:rsidR="00A866CE" w:rsidRPr="00A866CE" w:rsidRDefault="00A866CE" w:rsidP="00A866CE">
      <w:pPr>
        <w:keepNext/>
        <w:spacing w:after="0" w:line="240" w:lineRule="auto"/>
        <w:ind w:left="1008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A866CE" w:rsidRPr="00A866CE" w:rsidRDefault="00A866CE" w:rsidP="00A866CE">
      <w:pPr>
        <w:keepNext/>
        <w:spacing w:after="0" w:line="240" w:lineRule="auto"/>
        <w:ind w:left="1008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866CE">
        <w:rPr>
          <w:rFonts w:ascii="Times New Roman" w:hAnsi="Times New Roman" w:cs="Times New Roman"/>
          <w:b/>
          <w:sz w:val="28"/>
          <w:szCs w:val="28"/>
        </w:rPr>
        <w:t xml:space="preserve">__________________________ 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66CE" w:rsidRPr="00A866CE" w:rsidRDefault="00A866CE" w:rsidP="00A866CE">
      <w:pPr>
        <w:spacing w:after="0" w:line="240" w:lineRule="auto"/>
        <w:ind w:left="1008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866C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</w:t>
      </w:r>
    </w:p>
    <w:p w:rsidR="00A866CE" w:rsidRPr="00A866CE" w:rsidRDefault="00A866CE" w:rsidP="00A866CE">
      <w:pPr>
        <w:spacing w:after="0" w:line="240" w:lineRule="auto"/>
        <w:ind w:left="10080"/>
        <w:rPr>
          <w:rFonts w:ascii="Times New Roman" w:hAnsi="Times New Roman" w:cs="Times New Roman"/>
          <w:bCs/>
          <w:color w:val="000000"/>
          <w:sz w:val="20"/>
          <w:szCs w:val="28"/>
        </w:rPr>
      </w:pPr>
    </w:p>
    <w:p w:rsidR="00A866CE" w:rsidRPr="00A866CE" w:rsidRDefault="00A866CE" w:rsidP="00A866CE">
      <w:pPr>
        <w:spacing w:after="0" w:line="240" w:lineRule="auto"/>
        <w:ind w:left="1008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866C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</w:t>
      </w: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866CE">
        <w:rPr>
          <w:rFonts w:ascii="Times New Roman" w:hAnsi="Times New Roman" w:cs="Times New Roman"/>
          <w:b/>
          <w:color w:val="000000"/>
          <w:sz w:val="28"/>
          <w:szCs w:val="28"/>
        </w:rPr>
        <w:t>СВЕДЕНИЯ</w:t>
      </w: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866C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результатах организации осуществления воинского учета в военных комиссариатах, </w:t>
      </w: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A866CE">
        <w:rPr>
          <w:rFonts w:ascii="Times New Roman" w:hAnsi="Times New Roman" w:cs="Times New Roman"/>
          <w:b/>
          <w:color w:val="000000"/>
          <w:sz w:val="28"/>
          <w:szCs w:val="28"/>
        </w:rPr>
        <w:t>органах</w:t>
      </w:r>
      <w:proofErr w:type="gramEnd"/>
      <w:r w:rsidRPr="00A866C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местного самоуправления и организациях </w:t>
      </w: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866CE">
        <w:rPr>
          <w:rFonts w:ascii="Times New Roman" w:hAnsi="Times New Roman" w:cs="Times New Roman"/>
          <w:b/>
          <w:color w:val="000000"/>
          <w:sz w:val="28"/>
          <w:szCs w:val="28"/>
        </w:rPr>
        <w:t>Идринского района в 201</w:t>
      </w:r>
      <w:r w:rsidR="00974B50">
        <w:rPr>
          <w:rFonts w:ascii="Times New Roman" w:hAnsi="Times New Roman" w:cs="Times New Roman"/>
          <w:b/>
          <w:color w:val="000000"/>
          <w:sz w:val="28"/>
          <w:szCs w:val="28"/>
        </w:rPr>
        <w:t>9</w:t>
      </w:r>
      <w:r w:rsidRPr="00A866C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году</w:t>
      </w:r>
    </w:p>
    <w:p w:rsidR="00A866CE" w:rsidRPr="00A866CE" w:rsidRDefault="00A866CE" w:rsidP="00A866C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866CE" w:rsidRPr="00A866CE" w:rsidRDefault="00A866CE" w:rsidP="00A866C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866CE" w:rsidRPr="00A866CE" w:rsidRDefault="00A866CE" w:rsidP="00A866C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866CE" w:rsidRPr="00A866CE" w:rsidRDefault="00A866CE" w:rsidP="00A866C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A866C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</w:t>
      </w:r>
      <w:r w:rsidRPr="00A866CE">
        <w:rPr>
          <w:rFonts w:ascii="Times New Roman" w:hAnsi="Times New Roman" w:cs="Times New Roman"/>
          <w:b/>
          <w:color w:val="000000"/>
          <w:sz w:val="28"/>
          <w:szCs w:val="28"/>
        </w:rPr>
        <w:t>. Сведения о результатах работы по обеспечению функционирования системы воинского учета, организации осуществления воинского учета в военных комиссариатах, органах местного самоуправления и организациях.</w:t>
      </w:r>
      <w:proofErr w:type="gramEnd"/>
    </w:p>
    <w:p w:rsidR="00A866CE" w:rsidRPr="00A866CE" w:rsidRDefault="00A866CE" w:rsidP="00A866C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color w:val="000000"/>
          <w:sz w:val="28"/>
          <w:szCs w:val="24"/>
        </w:rPr>
        <w:t>1. Общие сведения:</w:t>
      </w:r>
    </w:p>
    <w:p w:rsidR="00A866CE" w:rsidRPr="00A866CE" w:rsidRDefault="00A866CE" w:rsidP="00A866C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количество военных комиссариатов муниципальных образований </w:t>
      </w:r>
      <w:r w:rsidRPr="00A866CE">
        <w:rPr>
          <w:rFonts w:ascii="Times New Roman" w:hAnsi="Times New Roman" w:cs="Times New Roman"/>
          <w:color w:val="000000"/>
          <w:sz w:val="28"/>
          <w:szCs w:val="24"/>
          <w:u w:val="single"/>
        </w:rPr>
        <w:t>1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>;</w:t>
      </w:r>
    </w:p>
    <w:p w:rsidR="00A866CE" w:rsidRPr="00A866CE" w:rsidRDefault="00A866CE" w:rsidP="00A866C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количество органов местного самоуправления, осуществляющих первичный воинский учёт </w:t>
      </w:r>
      <w:r w:rsidRPr="00A866CE">
        <w:rPr>
          <w:rFonts w:ascii="Times New Roman" w:hAnsi="Times New Roman" w:cs="Times New Roman"/>
          <w:color w:val="000000"/>
          <w:sz w:val="28"/>
          <w:szCs w:val="24"/>
          <w:u w:val="single"/>
        </w:rPr>
        <w:t>15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>;</w:t>
      </w:r>
    </w:p>
    <w:p w:rsidR="00A866CE" w:rsidRPr="00A866CE" w:rsidRDefault="00A866CE" w:rsidP="00A866CE">
      <w:pPr>
        <w:tabs>
          <w:tab w:val="left" w:pos="5940"/>
          <w:tab w:val="left" w:pos="6300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количество работников, осуществляющих воинский учет в органах местного самоуправления </w:t>
      </w:r>
      <w:r w:rsidRPr="00A866CE">
        <w:rPr>
          <w:rFonts w:ascii="Times New Roman" w:hAnsi="Times New Roman" w:cs="Times New Roman"/>
          <w:color w:val="000000"/>
          <w:sz w:val="28"/>
          <w:szCs w:val="24"/>
          <w:u w:val="single"/>
        </w:rPr>
        <w:t xml:space="preserve">15                                   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br/>
        <w:t xml:space="preserve">(в </w:t>
      </w:r>
      <w:proofErr w:type="spellStart"/>
      <w:r w:rsidRPr="00A866CE">
        <w:rPr>
          <w:rFonts w:ascii="Times New Roman" w:hAnsi="Times New Roman" w:cs="Times New Roman"/>
          <w:color w:val="000000"/>
          <w:sz w:val="28"/>
          <w:szCs w:val="24"/>
        </w:rPr>
        <w:t>т.ч</w:t>
      </w:r>
      <w:proofErr w:type="spellEnd"/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. </w:t>
      </w:r>
      <w:r w:rsidRPr="00A866CE">
        <w:rPr>
          <w:rFonts w:ascii="Times New Roman" w:hAnsi="Times New Roman" w:cs="Times New Roman"/>
          <w:color w:val="000000"/>
          <w:sz w:val="28"/>
          <w:szCs w:val="24"/>
          <w:u w:val="single"/>
        </w:rPr>
        <w:t xml:space="preserve"> - 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 освобождённых и </w:t>
      </w:r>
      <w:r w:rsidRPr="00A866CE">
        <w:rPr>
          <w:rFonts w:ascii="Times New Roman" w:hAnsi="Times New Roman" w:cs="Times New Roman"/>
          <w:color w:val="000000"/>
          <w:sz w:val="28"/>
          <w:szCs w:val="24"/>
          <w:u w:val="single"/>
        </w:rPr>
        <w:t>15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 работников, выполняющих обязанности по совместительству);</w:t>
      </w:r>
    </w:p>
    <w:p w:rsidR="00A866CE" w:rsidRPr="00A866CE" w:rsidRDefault="00A866CE" w:rsidP="00A866C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количество организаций, осуществляющих ведение воинского учета граждан по месту их работы </w:t>
      </w:r>
      <w:r w:rsidR="00A010C2">
        <w:rPr>
          <w:rFonts w:ascii="Times New Roman" w:hAnsi="Times New Roman" w:cs="Times New Roman"/>
          <w:color w:val="000000"/>
          <w:sz w:val="28"/>
          <w:szCs w:val="24"/>
          <w:u w:val="single"/>
        </w:rPr>
        <w:t>57</w:t>
      </w:r>
      <w:r w:rsidRPr="00A866CE">
        <w:rPr>
          <w:rFonts w:ascii="Times New Roman" w:hAnsi="Times New Roman" w:cs="Times New Roman"/>
          <w:color w:val="000000"/>
          <w:sz w:val="28"/>
          <w:szCs w:val="24"/>
          <w:u w:val="single"/>
        </w:rPr>
        <w:t xml:space="preserve">  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br/>
        <w:t xml:space="preserve">(в </w:t>
      </w:r>
      <w:proofErr w:type="spellStart"/>
      <w:r w:rsidRPr="00A866CE">
        <w:rPr>
          <w:rFonts w:ascii="Times New Roman" w:hAnsi="Times New Roman" w:cs="Times New Roman"/>
          <w:color w:val="000000"/>
          <w:sz w:val="28"/>
          <w:szCs w:val="24"/>
        </w:rPr>
        <w:t>т.ч</w:t>
      </w:r>
      <w:proofErr w:type="spellEnd"/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. </w:t>
      </w:r>
      <w:r w:rsidRPr="00A866CE">
        <w:rPr>
          <w:rFonts w:ascii="Times New Roman" w:hAnsi="Times New Roman" w:cs="Times New Roman"/>
          <w:color w:val="000000"/>
          <w:sz w:val="28"/>
          <w:szCs w:val="24"/>
          <w:u w:val="single"/>
        </w:rPr>
        <w:t xml:space="preserve"> -  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 организаций, содержащих освобожденных работников и </w:t>
      </w:r>
      <w:r w:rsidR="00A010C2">
        <w:rPr>
          <w:rFonts w:ascii="Times New Roman" w:hAnsi="Times New Roman" w:cs="Times New Roman"/>
          <w:color w:val="000000"/>
          <w:sz w:val="28"/>
          <w:szCs w:val="24"/>
          <w:u w:val="single"/>
        </w:rPr>
        <w:t>57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 организаций, содержащих работников, выполняющих обязанности по совместительству).</w:t>
      </w:r>
    </w:p>
    <w:p w:rsidR="00A866CE" w:rsidRPr="00A866CE" w:rsidRDefault="00A866CE" w:rsidP="00A866C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2. Сведения о результатах осуществления </w:t>
      </w:r>
      <w:proofErr w:type="gramStart"/>
      <w:r w:rsidRPr="00A866CE">
        <w:rPr>
          <w:rFonts w:ascii="Times New Roman" w:hAnsi="Times New Roman" w:cs="Times New Roman"/>
          <w:color w:val="000000"/>
          <w:sz w:val="28"/>
          <w:szCs w:val="24"/>
        </w:rPr>
        <w:t>контроля за</w:t>
      </w:r>
      <w:proofErr w:type="gramEnd"/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 ведением воинского учета:</w:t>
      </w:r>
    </w:p>
    <w:p w:rsidR="00A866CE" w:rsidRPr="00A866CE" w:rsidRDefault="00A866CE" w:rsidP="00A866C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color w:val="000000"/>
          <w:sz w:val="28"/>
          <w:szCs w:val="24"/>
        </w:rPr>
        <w:lastRenderedPageBreak/>
        <w:t xml:space="preserve">количество проверенных военных комиссариатов муниципальных образований по вопросам осуществления воинского учёта _____, в том числе оценено </w:t>
      </w:r>
      <w:proofErr w:type="gramStart"/>
      <w:r w:rsidRPr="00A866CE">
        <w:rPr>
          <w:rFonts w:ascii="Times New Roman" w:hAnsi="Times New Roman" w:cs="Times New Roman"/>
          <w:color w:val="000000"/>
          <w:sz w:val="28"/>
          <w:szCs w:val="24"/>
        </w:rPr>
        <w:t>на</w:t>
      </w:r>
      <w:proofErr w:type="gramEnd"/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 «отлично» ___, на «хорошо» _____, на «удовлетворительно» ______, 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br/>
        <w:t>на «неудовлетворительно» _____;</w:t>
      </w:r>
    </w:p>
    <w:p w:rsidR="00A866CE" w:rsidRPr="00A866CE" w:rsidRDefault="00A866CE" w:rsidP="00A866C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количество проверенных органов местного самоуправления по вопросам осуществления первичного воинского учёта </w:t>
      </w:r>
      <w:r w:rsidR="00A158D4">
        <w:rPr>
          <w:rFonts w:ascii="Times New Roman" w:hAnsi="Times New Roman" w:cs="Times New Roman"/>
          <w:color w:val="000000"/>
          <w:sz w:val="28"/>
          <w:szCs w:val="24"/>
          <w:u w:val="single"/>
        </w:rPr>
        <w:t>6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, в том числе оценено на «отлично» </w:t>
      </w:r>
      <w:r w:rsidR="00A158D4">
        <w:rPr>
          <w:rFonts w:ascii="Times New Roman" w:hAnsi="Times New Roman" w:cs="Times New Roman"/>
          <w:color w:val="000000"/>
          <w:sz w:val="28"/>
          <w:szCs w:val="24"/>
          <w:u w:val="single"/>
        </w:rPr>
        <w:t>-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, на «хорошо» </w:t>
      </w:r>
      <w:r w:rsidR="00A158D4">
        <w:rPr>
          <w:rFonts w:ascii="Times New Roman" w:hAnsi="Times New Roman" w:cs="Times New Roman"/>
          <w:color w:val="000000"/>
          <w:sz w:val="28"/>
          <w:szCs w:val="24"/>
          <w:u w:val="single"/>
        </w:rPr>
        <w:t>4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, на «удовлетворительно» </w:t>
      </w:r>
      <w:r w:rsidR="00A158D4">
        <w:rPr>
          <w:rFonts w:ascii="Times New Roman" w:hAnsi="Times New Roman" w:cs="Times New Roman"/>
          <w:color w:val="000000"/>
          <w:sz w:val="28"/>
          <w:szCs w:val="24"/>
          <w:u w:val="single"/>
        </w:rPr>
        <w:t>2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, 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br/>
        <w:t xml:space="preserve">на «неудовлетворительно» </w:t>
      </w:r>
      <w:r w:rsidRPr="00A866CE">
        <w:rPr>
          <w:rFonts w:ascii="Times New Roman" w:hAnsi="Times New Roman" w:cs="Times New Roman"/>
          <w:color w:val="000000"/>
          <w:sz w:val="28"/>
          <w:szCs w:val="24"/>
          <w:u w:val="single"/>
        </w:rPr>
        <w:t xml:space="preserve"> -</w:t>
      </w:r>
      <w:proofErr w:type="gramStart"/>
      <w:r w:rsidRPr="00A866CE">
        <w:rPr>
          <w:rFonts w:ascii="Times New Roman" w:hAnsi="Times New Roman" w:cs="Times New Roman"/>
          <w:color w:val="000000"/>
          <w:sz w:val="28"/>
          <w:szCs w:val="24"/>
          <w:u w:val="single"/>
        </w:rPr>
        <w:t xml:space="preserve">  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>,</w:t>
      </w:r>
      <w:proofErr w:type="gramEnd"/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 из них в </w:t>
      </w:r>
      <w:r w:rsidRPr="00A866CE">
        <w:rPr>
          <w:rFonts w:ascii="Times New Roman" w:hAnsi="Times New Roman" w:cs="Times New Roman"/>
          <w:color w:val="000000"/>
          <w:sz w:val="28"/>
          <w:szCs w:val="24"/>
          <w:u w:val="single"/>
        </w:rPr>
        <w:t xml:space="preserve"> - 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 органах местного самоуправления выявлены случаи нецелевого использования средств на осуществление полномочий по первичному воинскому учету;</w:t>
      </w:r>
    </w:p>
    <w:p w:rsidR="00A866CE" w:rsidRPr="00A866CE" w:rsidRDefault="00A866CE" w:rsidP="00A866C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количество проверенных организаций по вопросам осуществления первичного воинского учёта </w:t>
      </w:r>
      <w:r w:rsidR="00A158D4">
        <w:rPr>
          <w:rFonts w:ascii="Times New Roman" w:hAnsi="Times New Roman" w:cs="Times New Roman"/>
          <w:color w:val="000000"/>
          <w:sz w:val="28"/>
          <w:szCs w:val="24"/>
          <w:u w:val="single"/>
        </w:rPr>
        <w:t>15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, 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br/>
        <w:t xml:space="preserve">в том числе оценено на «отлично» </w:t>
      </w:r>
      <w:r w:rsidR="00A158D4">
        <w:rPr>
          <w:rFonts w:ascii="Times New Roman" w:hAnsi="Times New Roman" w:cs="Times New Roman"/>
          <w:color w:val="000000"/>
          <w:sz w:val="28"/>
          <w:szCs w:val="24"/>
          <w:u w:val="single"/>
        </w:rPr>
        <w:t>2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, на «хорошо» </w:t>
      </w:r>
      <w:r w:rsidR="00A158D4">
        <w:rPr>
          <w:rFonts w:ascii="Times New Roman" w:hAnsi="Times New Roman" w:cs="Times New Roman"/>
          <w:color w:val="000000"/>
          <w:sz w:val="28"/>
          <w:szCs w:val="24"/>
          <w:u w:val="single"/>
        </w:rPr>
        <w:t>7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, на «удовлетворительно» </w:t>
      </w:r>
      <w:r w:rsidR="00A158D4">
        <w:rPr>
          <w:rFonts w:ascii="Times New Roman" w:hAnsi="Times New Roman" w:cs="Times New Roman"/>
          <w:color w:val="000000"/>
          <w:sz w:val="28"/>
          <w:szCs w:val="24"/>
          <w:u w:val="single"/>
        </w:rPr>
        <w:t>6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 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br/>
        <w:t xml:space="preserve"> на «неудовлетворительно</w:t>
      </w:r>
      <w:proofErr w:type="gramStart"/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» </w:t>
      </w:r>
      <w:r w:rsidRPr="00A866CE">
        <w:rPr>
          <w:rFonts w:ascii="Times New Roman" w:hAnsi="Times New Roman" w:cs="Times New Roman"/>
          <w:color w:val="000000"/>
          <w:sz w:val="28"/>
          <w:szCs w:val="24"/>
          <w:u w:val="single"/>
        </w:rPr>
        <w:t>-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 ;</w:t>
      </w:r>
      <w:proofErr w:type="gramEnd"/>
    </w:p>
    <w:p w:rsidR="00A866CE" w:rsidRPr="00A866CE" w:rsidRDefault="00A866CE" w:rsidP="00A866C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color w:val="000000"/>
          <w:sz w:val="28"/>
          <w:szCs w:val="24"/>
        </w:rPr>
        <w:t>3. Программа обеспечения устойчивого функционирования системы воинского учета и бронирования граждан, пребывающих в запасе, на 201</w:t>
      </w:r>
      <w:r w:rsidR="004A3FC7">
        <w:rPr>
          <w:rFonts w:ascii="Times New Roman" w:hAnsi="Times New Roman" w:cs="Times New Roman"/>
          <w:color w:val="000000"/>
          <w:sz w:val="28"/>
          <w:szCs w:val="24"/>
        </w:rPr>
        <w:t>9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 год утверждена _____________________________________________________________</w:t>
      </w:r>
    </w:p>
    <w:p w:rsidR="00A866CE" w:rsidRPr="00A866CE" w:rsidRDefault="00A866CE" w:rsidP="00A866CE">
      <w:pPr>
        <w:spacing w:after="0" w:line="240" w:lineRule="auto"/>
        <w:ind w:firstLine="5940"/>
        <w:jc w:val="center"/>
        <w:rPr>
          <w:rFonts w:ascii="Times New Roman" w:hAnsi="Times New Roman" w:cs="Times New Roman"/>
          <w:color w:val="000000"/>
          <w:sz w:val="20"/>
          <w:szCs w:val="24"/>
        </w:rPr>
      </w:pPr>
      <w:proofErr w:type="gramStart"/>
      <w:r w:rsidRPr="00A866CE">
        <w:rPr>
          <w:rFonts w:ascii="Times New Roman" w:hAnsi="Times New Roman" w:cs="Times New Roman"/>
          <w:color w:val="000000"/>
          <w:sz w:val="20"/>
          <w:szCs w:val="24"/>
        </w:rPr>
        <w:t xml:space="preserve">(наименование нормативного правового акта органа исполнительной власти субъекта </w:t>
      </w:r>
      <w:proofErr w:type="gramEnd"/>
    </w:p>
    <w:p w:rsidR="00A866CE" w:rsidRPr="00A866CE" w:rsidRDefault="00A866CE" w:rsidP="00A866C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color w:val="000000"/>
          <w:sz w:val="28"/>
          <w:szCs w:val="24"/>
        </w:rPr>
        <w:t>___________________________________________________________.</w:t>
      </w:r>
    </w:p>
    <w:p w:rsidR="00A866CE" w:rsidRPr="00A866CE" w:rsidRDefault="00A866CE" w:rsidP="00A866CE">
      <w:pPr>
        <w:spacing w:after="0" w:line="240" w:lineRule="auto"/>
        <w:ind w:right="6290"/>
        <w:jc w:val="center"/>
        <w:rPr>
          <w:rFonts w:ascii="Times New Roman" w:hAnsi="Times New Roman" w:cs="Times New Roman"/>
          <w:color w:val="000000"/>
          <w:sz w:val="20"/>
          <w:szCs w:val="24"/>
        </w:rPr>
      </w:pPr>
      <w:proofErr w:type="gramStart"/>
      <w:r w:rsidRPr="00A866CE">
        <w:rPr>
          <w:rFonts w:ascii="Times New Roman" w:hAnsi="Times New Roman" w:cs="Times New Roman"/>
          <w:color w:val="000000"/>
          <w:sz w:val="20"/>
          <w:szCs w:val="24"/>
        </w:rPr>
        <w:t>Российской Федерации, дата утверждения и номер)</w:t>
      </w:r>
      <w:proofErr w:type="gramEnd"/>
    </w:p>
    <w:p w:rsidR="00A866CE" w:rsidRPr="00A866CE" w:rsidRDefault="00A866CE" w:rsidP="00A866C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66CE">
        <w:rPr>
          <w:rFonts w:ascii="Times New Roman" w:hAnsi="Times New Roman" w:cs="Times New Roman"/>
          <w:color w:val="000000"/>
          <w:sz w:val="28"/>
          <w:szCs w:val="24"/>
        </w:rPr>
        <w:t>4. Сведения о принятых мерах административного воздействия к должностным лицам органов местного самоуправления, организаций и гражданам, не исполняющим обязанности, установленные законодательными и иными нормативными правовыми актами Российской Федерации:</w:t>
      </w:r>
    </w:p>
    <w:p w:rsidR="00A866CE" w:rsidRPr="00A866CE" w:rsidRDefault="00A866CE" w:rsidP="00A866C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наложено административных взысканий в соответствии с Кодексом Российской Федерации об административных правонарушениях на </w:t>
      </w:r>
      <w:r w:rsidRPr="00A866CE">
        <w:rPr>
          <w:rFonts w:ascii="Times New Roman" w:hAnsi="Times New Roman" w:cs="Times New Roman"/>
          <w:color w:val="000000"/>
          <w:sz w:val="28"/>
          <w:szCs w:val="24"/>
          <w:u w:val="single"/>
        </w:rPr>
        <w:t xml:space="preserve"> - 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 должностных лиц органов местного самоуправления и организаций, на граждан   </w:t>
      </w:r>
      <w:r w:rsidRPr="00A866CE">
        <w:rPr>
          <w:rFonts w:ascii="Times New Roman" w:hAnsi="Times New Roman" w:cs="Times New Roman"/>
          <w:color w:val="000000"/>
          <w:sz w:val="28"/>
          <w:szCs w:val="24"/>
          <w:u w:val="single"/>
        </w:rPr>
        <w:t xml:space="preserve">    16 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, в том числе: </w:t>
      </w:r>
    </w:p>
    <w:p w:rsidR="00A866CE" w:rsidRPr="00A866CE" w:rsidRDefault="00A866CE" w:rsidP="00A866C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наложены административные штрафы на </w:t>
      </w:r>
      <w:r w:rsidRPr="00A866CE">
        <w:rPr>
          <w:rFonts w:ascii="Times New Roman" w:hAnsi="Times New Roman" w:cs="Times New Roman"/>
          <w:color w:val="000000"/>
          <w:sz w:val="28"/>
          <w:szCs w:val="24"/>
          <w:u w:val="single"/>
        </w:rPr>
        <w:t xml:space="preserve">    -    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 должностных лиц органов местного самоуправления и организаций на общую сумму </w:t>
      </w:r>
      <w:r w:rsidRPr="00A866CE">
        <w:rPr>
          <w:rFonts w:ascii="Times New Roman" w:hAnsi="Times New Roman" w:cs="Times New Roman"/>
          <w:color w:val="000000"/>
          <w:sz w:val="28"/>
          <w:szCs w:val="24"/>
          <w:u w:val="single"/>
        </w:rPr>
        <w:t xml:space="preserve">   -      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 рублей, на </w:t>
      </w:r>
      <w:r w:rsidRPr="00A866CE">
        <w:rPr>
          <w:rFonts w:ascii="Times New Roman" w:hAnsi="Times New Roman" w:cs="Times New Roman"/>
          <w:color w:val="000000"/>
          <w:sz w:val="28"/>
          <w:szCs w:val="24"/>
          <w:u w:val="single"/>
        </w:rPr>
        <w:t xml:space="preserve">6 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граждан на общую сумму </w:t>
      </w:r>
      <w:r w:rsidR="00A158D4">
        <w:rPr>
          <w:rFonts w:ascii="Times New Roman" w:hAnsi="Times New Roman" w:cs="Times New Roman"/>
          <w:color w:val="000000"/>
          <w:sz w:val="28"/>
          <w:szCs w:val="24"/>
          <w:u w:val="single"/>
        </w:rPr>
        <w:t>1600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 рублей.</w:t>
      </w:r>
    </w:p>
    <w:p w:rsidR="00A866CE" w:rsidRPr="00A866CE" w:rsidRDefault="00A866CE" w:rsidP="00A866C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color w:val="000000"/>
          <w:sz w:val="28"/>
          <w:szCs w:val="24"/>
        </w:rPr>
        <w:t>5. </w:t>
      </w:r>
      <w:r w:rsidRPr="00A866CE">
        <w:rPr>
          <w:rFonts w:ascii="Times New Roman" w:hAnsi="Times New Roman" w:cs="Times New Roman"/>
          <w:color w:val="000000"/>
          <w:sz w:val="28"/>
          <w:szCs w:val="32"/>
        </w:rPr>
        <w:t>Качество осуществления воинского учета</w:t>
      </w:r>
      <w:r w:rsidRPr="00A866CE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>в военном комиссариате _______________________________________</w:t>
      </w:r>
    </w:p>
    <w:p w:rsidR="00A866CE" w:rsidRPr="00A866CE" w:rsidRDefault="00A866CE" w:rsidP="00A866CE">
      <w:pPr>
        <w:spacing w:after="0" w:line="240" w:lineRule="auto"/>
        <w:ind w:firstLine="9180"/>
        <w:jc w:val="center"/>
        <w:rPr>
          <w:rFonts w:ascii="Times New Roman" w:hAnsi="Times New Roman" w:cs="Times New Roman"/>
          <w:color w:val="000000"/>
          <w:sz w:val="20"/>
          <w:szCs w:val="24"/>
        </w:rPr>
      </w:pPr>
      <w:r w:rsidRPr="00A866CE">
        <w:rPr>
          <w:rFonts w:ascii="Times New Roman" w:hAnsi="Times New Roman" w:cs="Times New Roman"/>
          <w:color w:val="000000"/>
          <w:sz w:val="20"/>
          <w:szCs w:val="24"/>
        </w:rPr>
        <w:t>(наименование субъекта Российской Федерации)</w:t>
      </w:r>
    </w:p>
    <w:p w:rsidR="00A866CE" w:rsidRPr="00A866CE" w:rsidRDefault="00A866CE" w:rsidP="00A866C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color w:val="000000"/>
          <w:sz w:val="28"/>
          <w:szCs w:val="24"/>
        </w:rPr>
        <w:t>проверено ______________________________________________________________________________________________</w:t>
      </w:r>
    </w:p>
    <w:p w:rsidR="00A866CE" w:rsidRPr="00A866CE" w:rsidRDefault="00A866CE" w:rsidP="00A866CE">
      <w:pPr>
        <w:spacing w:after="0" w:line="240" w:lineRule="auto"/>
        <w:ind w:firstLine="1260"/>
        <w:jc w:val="center"/>
        <w:rPr>
          <w:rFonts w:ascii="Times New Roman" w:hAnsi="Times New Roman" w:cs="Times New Roman"/>
          <w:color w:val="000000"/>
          <w:sz w:val="20"/>
          <w:szCs w:val="24"/>
        </w:rPr>
      </w:pPr>
      <w:r w:rsidRPr="00A866CE">
        <w:rPr>
          <w:rFonts w:ascii="Times New Roman" w:hAnsi="Times New Roman" w:cs="Times New Roman"/>
          <w:color w:val="000000"/>
          <w:sz w:val="20"/>
          <w:szCs w:val="24"/>
        </w:rPr>
        <w:t>(наименование органа военного управления, осуществлявшего проверку, период проведения проверки)</w:t>
      </w:r>
    </w:p>
    <w:p w:rsidR="00A866CE" w:rsidRPr="00A866CE" w:rsidRDefault="00A866CE" w:rsidP="00A866C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color w:val="000000"/>
          <w:sz w:val="28"/>
          <w:szCs w:val="24"/>
        </w:rPr>
        <w:t>и оценено _______________________.</w:t>
      </w:r>
    </w:p>
    <w:p w:rsidR="00A866CE" w:rsidRPr="00A866CE" w:rsidRDefault="00A866CE" w:rsidP="00A866CE">
      <w:pPr>
        <w:spacing w:after="0" w:line="240" w:lineRule="auto"/>
        <w:ind w:firstLine="2160"/>
        <w:jc w:val="both"/>
        <w:rPr>
          <w:rFonts w:ascii="Times New Roman" w:hAnsi="Times New Roman" w:cs="Times New Roman"/>
          <w:color w:val="000000"/>
          <w:sz w:val="20"/>
          <w:szCs w:val="24"/>
        </w:rPr>
      </w:pPr>
      <w:r w:rsidRPr="00A866CE">
        <w:rPr>
          <w:rFonts w:ascii="Times New Roman" w:hAnsi="Times New Roman" w:cs="Times New Roman"/>
          <w:color w:val="000000"/>
          <w:sz w:val="20"/>
          <w:szCs w:val="24"/>
        </w:rPr>
        <w:t>(оценка прописью)</w:t>
      </w: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866CE" w:rsidRPr="00A866CE" w:rsidRDefault="00A866CE" w:rsidP="00A866C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866C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lastRenderedPageBreak/>
        <w:t>II</w:t>
      </w:r>
      <w:r w:rsidRPr="00A866CE">
        <w:rPr>
          <w:rFonts w:ascii="Times New Roman" w:hAnsi="Times New Roman" w:cs="Times New Roman"/>
          <w:b/>
          <w:color w:val="000000"/>
          <w:sz w:val="28"/>
          <w:szCs w:val="28"/>
        </w:rPr>
        <w:t>. Результаты проведения смотра-конкурса на лучшую организацию осуществления воинского учета в военном комиссариате субъекта Российской Федерации, занявшем 1-е место</w:t>
      </w: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866CE">
        <w:rPr>
          <w:rFonts w:ascii="Times New Roman" w:hAnsi="Times New Roman" w:cs="Times New Roman"/>
          <w:bCs/>
          <w:color w:val="000000"/>
          <w:sz w:val="28"/>
          <w:szCs w:val="24"/>
        </w:rPr>
        <w:t>Качество осуществления воинского учёта граждан</w:t>
      </w:r>
      <w:r w:rsidRPr="00A866CE">
        <w:rPr>
          <w:rFonts w:ascii="Times New Roman" w:hAnsi="Times New Roman" w:cs="Times New Roman"/>
          <w:b/>
          <w:sz w:val="24"/>
          <w:szCs w:val="24"/>
          <w:vertAlign w:val="superscript"/>
        </w:rPr>
        <w:footnoteReference w:customMarkFollows="1" w:id="1"/>
        <w:sym w:font="Symbol" w:char="F02A"/>
      </w: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5038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11160"/>
        <w:gridCol w:w="1178"/>
        <w:gridCol w:w="1162"/>
        <w:gridCol w:w="1178"/>
      </w:tblGrid>
      <w:tr w:rsidR="00A866CE" w:rsidRPr="00A866CE" w:rsidTr="005D5A60">
        <w:trPr>
          <w:cantSplit/>
        </w:trPr>
        <w:tc>
          <w:tcPr>
            <w:tcW w:w="360" w:type="dxa"/>
            <w:vMerge w:val="restart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60" w:type="dxa"/>
            <w:vMerge w:val="restart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Проверяемые вопросы</w:t>
            </w:r>
          </w:p>
        </w:tc>
        <w:tc>
          <w:tcPr>
            <w:tcW w:w="3518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занявшего</w:t>
            </w:r>
            <w:proofErr w:type="gramEnd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1-ое место</w:t>
            </w:r>
          </w:p>
        </w:tc>
      </w:tr>
      <w:tr w:rsidR="00A866CE" w:rsidRPr="00A866CE" w:rsidTr="005D5A60">
        <w:trPr>
          <w:cantSplit/>
        </w:trPr>
        <w:tc>
          <w:tcPr>
            <w:tcW w:w="360" w:type="dxa"/>
            <w:vMerge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60" w:type="dxa"/>
            <w:vMerge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8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требованиям нормативных документов</w:t>
            </w:r>
          </w:p>
        </w:tc>
      </w:tr>
      <w:tr w:rsidR="00A866CE" w:rsidRPr="00A866CE" w:rsidTr="005D5A60">
        <w:trPr>
          <w:cantSplit/>
        </w:trPr>
        <w:tc>
          <w:tcPr>
            <w:tcW w:w="360" w:type="dxa"/>
            <w:vMerge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60" w:type="dxa"/>
            <w:vMerge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Полностью </w:t>
            </w: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</w:t>
            </w:r>
            <w:proofErr w:type="spellEnd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ствует</w:t>
            </w:r>
            <w:proofErr w:type="spellEnd"/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полностью </w:t>
            </w:r>
            <w:proofErr w:type="spellStart"/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соответ-ствует</w:t>
            </w:r>
            <w:proofErr w:type="spellEnd"/>
            <w:proofErr w:type="gramEnd"/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</w:t>
            </w:r>
            <w:proofErr w:type="spellStart"/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соответ-ствует</w:t>
            </w:r>
            <w:proofErr w:type="spellEnd"/>
            <w:proofErr w:type="gramEnd"/>
          </w:p>
        </w:tc>
      </w:tr>
      <w:tr w:rsidR="00A866CE" w:rsidRPr="00A866CE" w:rsidTr="005D5A60">
        <w:trPr>
          <w:cantSplit/>
        </w:trPr>
        <w:tc>
          <w:tcPr>
            <w:tcW w:w="15038" w:type="dxa"/>
            <w:gridSpan w:val="5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keepNext/>
              <w:spacing w:after="0" w:line="240" w:lineRule="auto"/>
              <w:ind w:firstLine="170"/>
              <w:jc w:val="center"/>
              <w:outlineLvl w:val="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1. Организация осуществления воинского учета</w:t>
            </w: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widowControl w:val="0"/>
              <w:spacing w:after="120" w:line="264" w:lineRule="auto"/>
              <w:ind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  <w:t>Организация количественного и качественного учета призывных и мобилизационных людских ресурсов</w:t>
            </w: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на территории, на которой осуществляет свою деятельность военный комиссариат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widowControl w:val="0"/>
              <w:spacing w:after="120" w:line="264" w:lineRule="auto"/>
              <w:ind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0"/>
              </w:rPr>
              <w:t xml:space="preserve">Обеспечение накопления необходимых военных специалистов непосредственно в районах комплектования войск и сил флота </w:t>
            </w: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в целях гарантированного и качественного комплектования Вооруженных Сил Российской Федерации и других войск по мобилизационному плану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widowControl w:val="0"/>
              <w:spacing w:after="120" w:line="264" w:lineRule="auto"/>
              <w:ind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Организация обеспечения устойчивого функционирования системы воинского учета на территории, на которой осуществляют свою деятельность военные комиссариаты муниципальных образований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widowControl w:val="0"/>
              <w:spacing w:after="120" w:line="264" w:lineRule="auto"/>
              <w:ind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Непосредственное руководство осуществлением воинского учета граждан в военных комиссариатах </w:t>
            </w: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lastRenderedPageBreak/>
              <w:t>муниципальных образований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widowControl w:val="0"/>
              <w:spacing w:after="120" w:line="264" w:lineRule="auto"/>
              <w:ind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Содействие федеральным органам исполнительной власти, осуществляющим учет граждан, пребывающих в запасе, в организации мероприятий по воинскому учету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widowControl w:val="0"/>
              <w:spacing w:after="120" w:line="264" w:lineRule="auto"/>
              <w:ind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Организация взаимодействия с органами внутренних дел, Государственной противопожарной службой, учреждениями и органами уголовно-исполнительной системы, органами по контролю за оборотом наркотических средств и психотропных веществ по вопросу направления документов воинского учета граждан, проходящих службу в указанных органах и учреждениях на должностях рядового и начальствующего состава, имеющих специальные звания, в военные комиссариаты по месту жительства или месту пребывания указанных граждан для оформления</w:t>
            </w:r>
            <w:proofErr w:type="gramEnd"/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их постановки на специальный воинский учет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widowControl w:val="0"/>
              <w:spacing w:after="120" w:line="264" w:lineRule="auto"/>
              <w:ind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Организация хранения документов воинского учета граждан, проходящих службу в органах внутренних дел, Государственной противопожарной службой, учреждениях и органах уголовно-исполнительной системы, органах по </w:t>
            </w:r>
            <w:proofErr w:type="gramStart"/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оборотом наркотических средств и психотропных веществ, в военных комиссариатах установленным порядком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widowControl w:val="0"/>
              <w:spacing w:after="120" w:line="264" w:lineRule="auto"/>
              <w:ind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Осуществление </w:t>
            </w:r>
            <w:proofErr w:type="gramStart"/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состоянием воинского учета граждан в военных комиссариатах муниципальных образований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widowControl w:val="0"/>
              <w:spacing w:after="120" w:line="264" w:lineRule="auto"/>
              <w:ind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Координация деятельности по осуществлению первичного воинского учета и </w:t>
            </w:r>
            <w:proofErr w:type="gramStart"/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контроль за</w:t>
            </w:r>
            <w:proofErr w:type="gramEnd"/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реализацией переданных органам местного самоуправления муниципальных образований полномочий Российской Федерации по осуществлению первичного воинского учета на территориях, на которых отсутствуют военные комиссариаты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64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осуществление </w:t>
            </w: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целевым использованием субвенций, предоставляемых органам местного самоуправления муниципальных образований на реализацию переданных им полномочий Российской Федерации по осуществлению первичного воинского учета на территориях, на которых отсутствуют военные комиссариаты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64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осуществление </w:t>
            </w: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ведением организациями воинского учета в соответствии с установленным порядком его проведения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64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 </w:t>
            </w: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 обеспечения функционирования системы воинского учета</w:t>
            </w:r>
            <w:proofErr w:type="gramEnd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военных комиссариатах муниципальных образований, обобщение и распространение передового опыта работы по осуществлению воинского учета граждан, пребывающих в запасе</w:t>
            </w:r>
          </w:p>
          <w:p w:rsidR="00A866CE" w:rsidRPr="00A866CE" w:rsidRDefault="00A866CE" w:rsidP="00A866CE">
            <w:pPr>
              <w:spacing w:after="0" w:line="264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64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смотров-конкурсов на лучшую организацию осуществления воинского учета на обслуживаемой территории</w:t>
            </w:r>
          </w:p>
          <w:p w:rsidR="00A866CE" w:rsidRPr="00A866CE" w:rsidRDefault="00A866CE" w:rsidP="00A866CE">
            <w:pPr>
              <w:spacing w:after="0" w:line="264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64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Вынесение на рассмотрение органом исполнительной власти субъекта Российской Федерации анализа выполнения мероприятий, предусмотренных программой обеспечения устойчивого функционирования системы воинского учета и бронирования граждан, пребывающих в запасе с установленной периодичностью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64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</w:t>
            </w: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проведением военными комиссариатами муниципальных образований своевременного медицинского освидетельствования граждан, пребывающих в запасе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64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Организация взаимодействия с органами внутренних дел и территориальным органом ФМС России по выявлению граждан и должностных лиц, не исполняющих обязанности по воинскому учету, установленные Федеральным законом "О воинской обязанности и военной службе", Положением о воинском учете, и привлечение их к ответственности в соответствии с законодательством Российской Федерации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tabs>
                <w:tab w:val="left" w:pos="900"/>
              </w:tabs>
              <w:autoSpaceDE w:val="0"/>
              <w:autoSpaceDN w:val="0"/>
              <w:adjustRightInd w:val="0"/>
              <w:spacing w:after="0" w:line="264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доведения до органов исполнительной власти субъектов Российской Федерации, органов местного самоуправления и организаций, находящихся на обслуживаемой территории, форм документов воинского учета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widowControl w:val="0"/>
              <w:spacing w:after="120" w:line="264" w:lineRule="auto"/>
              <w:ind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Наличие и соответствие требованиям руководящих документов плана подготовки отдела, полнота и качество его выполнения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widowControl w:val="0"/>
              <w:spacing w:after="120" w:line="264" w:lineRule="auto"/>
              <w:ind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Организация профессионально-должностной подготовки военнослужащих и специальной подготовки гражданского персонала военных комиссариатов муниципальных образований по вопросам воинского учета и бронирования граждан, пребывающих в запасе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руководящих документов по вопросам воинского учета и бронирования граждан, пребывающих в запасе, Методических рекомендаций по осуществлению первичного воинского учета в органах местного самоуправления и ведению воинского учета в организациях, пособий и разработок, указаний штаба военного округа, военного комиссариата субъекта Российской Федерации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Своевременность и полнота представления отчетности по воинскому учету и бронированию граждан, пребывающих в запасе в штаб военного округа </w:t>
            </w: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(флота)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соответствии с нормативными правовыми актами Министерства обороны Российской Федерации.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cantSplit/>
        </w:trPr>
        <w:tc>
          <w:tcPr>
            <w:tcW w:w="11520" w:type="dxa"/>
            <w:gridSpan w:val="2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keepNext/>
              <w:spacing w:after="0" w:line="240" w:lineRule="auto"/>
              <w:ind w:firstLine="152"/>
              <w:jc w:val="both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 баллов за 1 подраздел</w:t>
            </w:r>
          </w:p>
        </w:tc>
        <w:tc>
          <w:tcPr>
            <w:tcW w:w="3518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cantSplit/>
        </w:trPr>
        <w:tc>
          <w:tcPr>
            <w:tcW w:w="15038" w:type="dxa"/>
            <w:gridSpan w:val="5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2. Организация бронирования граждан, пребывающих в запасе</w:t>
            </w: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widowControl w:val="0"/>
              <w:spacing w:after="0" w:line="240" w:lineRule="auto"/>
              <w:ind w:right="-7"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Осуществление </w:t>
            </w:r>
            <w:proofErr w:type="gramStart"/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правильностью бронирования граждан, пребывающих в запасе, в военных </w:t>
            </w: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lastRenderedPageBreak/>
              <w:t>комиссариатах муниципальных образований и организациях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widowControl w:val="0"/>
              <w:spacing w:after="0" w:line="240" w:lineRule="auto"/>
              <w:ind w:right="-7"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Организация и ведение количественного учета работающих и забронированных граждан по организациям и отраслям экономики 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Своевременность и полнота внесения изменений и дополнений в Перечни должностей и </w:t>
            </w: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gramEnd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которым бронируются граждане, пребывающие в запасе и доведение указанных изменений до военных комиссариатов муниципальных образований. Ведение учета действующих и признанных утратившими силу Перечней должностей и профессий, по которым бронируются граждане, пребывающие в запасе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cantSplit/>
        </w:trPr>
        <w:tc>
          <w:tcPr>
            <w:tcW w:w="11520" w:type="dxa"/>
            <w:gridSpan w:val="2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keepNext/>
              <w:spacing w:after="0" w:line="240" w:lineRule="auto"/>
              <w:ind w:firstLine="152"/>
              <w:jc w:val="both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 баллов за 2 подраздел</w:t>
            </w:r>
          </w:p>
        </w:tc>
        <w:tc>
          <w:tcPr>
            <w:tcW w:w="3518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cantSplit/>
        </w:trPr>
        <w:tc>
          <w:tcPr>
            <w:tcW w:w="15038" w:type="dxa"/>
            <w:gridSpan w:val="5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 Организация учета, хранения и выдачи бланков документов строгой отчетности</w:t>
            </w: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tabs>
                <w:tab w:val="left" w:pos="4853"/>
              </w:tabs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хранения и ведения учета бланков документов строгой отчетности в военном комиссариате субъекта Российской Федерации и соблюдение установленного порядка выдачи их в военные комиссариаты муниципальных образований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tabs>
                <w:tab w:val="left" w:pos="4853"/>
              </w:tabs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контроля учета, хранения и обоснованности выдачи бланков документов строгой отчетности военными комиссариатами муниципальных образований 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tabs>
                <w:tab w:val="left" w:pos="4853"/>
              </w:tabs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проведение проверок наличия бланков строгой отчетности </w:t>
            </w: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внутрипроверочной</w:t>
            </w:r>
            <w:proofErr w:type="spellEnd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комиссией  военного комиссариата субъекта Российской Федерации в установленные сроки, наличие актов проверок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установленного неснижаемого запаса бланков военных билетов, бланков удостоверений об отсрочке от призыва на военную службу в периоды мобилизации, военного положения и в военное время, а также бланков извещений о зачислении на специальный воинский учет</w:t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Представление в установленные сроки в штаб военного округа (флота) сведений о наличии бланков документов строгой отчетности и потребности в них на текущий и последующий годы</w:t>
            </w:r>
            <w:proofErr w:type="gramEnd"/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cantSplit/>
        </w:trPr>
        <w:tc>
          <w:tcPr>
            <w:tcW w:w="11520" w:type="dxa"/>
            <w:gridSpan w:val="2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keepNext/>
              <w:spacing w:after="0" w:line="240" w:lineRule="auto"/>
              <w:ind w:firstLine="152"/>
              <w:jc w:val="both"/>
              <w:outlineLvl w:val="6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18"/>
              </w:rPr>
            </w:pP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18"/>
              </w:rPr>
              <w:t>Сумма баллов за 3 подраздел</w:t>
            </w:r>
          </w:p>
        </w:tc>
        <w:tc>
          <w:tcPr>
            <w:tcW w:w="3518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cantSplit/>
        </w:trPr>
        <w:tc>
          <w:tcPr>
            <w:tcW w:w="15038" w:type="dxa"/>
            <w:gridSpan w:val="5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32"/>
              </w:rPr>
              <w:t>4. Полнота и достоверность документов воинского учета</w:t>
            </w: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1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Соответствие полноты и достоверности документов воинского учета в подчиненных военных комиссариатах установленным требованиям</w:t>
            </w:r>
            <w:r w:rsidRPr="00A866CE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footnoteReference w:customMarkFollows="1" w:id="2"/>
              <w:sym w:font="Symbol" w:char="F02A"/>
            </w: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cantSplit/>
        </w:trPr>
        <w:tc>
          <w:tcPr>
            <w:tcW w:w="11520" w:type="dxa"/>
            <w:gridSpan w:val="2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keepNext/>
              <w:spacing w:after="0" w:line="240" w:lineRule="auto"/>
              <w:ind w:firstLine="152"/>
              <w:jc w:val="both"/>
              <w:outlineLvl w:val="8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18"/>
              </w:rPr>
            </w:pP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18"/>
              </w:rPr>
              <w:t>Сумма баллов за 4 подраздел</w:t>
            </w:r>
          </w:p>
        </w:tc>
        <w:tc>
          <w:tcPr>
            <w:tcW w:w="3518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cantSplit/>
        </w:trPr>
        <w:tc>
          <w:tcPr>
            <w:tcW w:w="11520" w:type="dxa"/>
            <w:gridSpan w:val="2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18"/>
              </w:rPr>
            </w:pP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18"/>
              </w:rPr>
              <w:t xml:space="preserve">Итоговая сумма баллов за </w:t>
            </w: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18"/>
                <w:lang w:val="en-US"/>
              </w:rPr>
              <w:t>II</w:t>
            </w: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18"/>
              </w:rPr>
              <w:t xml:space="preserve"> раздел</w:t>
            </w:r>
          </w:p>
        </w:tc>
        <w:tc>
          <w:tcPr>
            <w:tcW w:w="3518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A866CE" w:rsidRPr="00A866CE" w:rsidRDefault="00A866CE" w:rsidP="00A866C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866CE" w:rsidRPr="00A866CE" w:rsidRDefault="00A866CE" w:rsidP="00A866C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866CE" w:rsidRPr="00A866CE" w:rsidRDefault="00A866CE" w:rsidP="00A866C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866C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III</w:t>
      </w:r>
      <w:r w:rsidRPr="00A866CE">
        <w:rPr>
          <w:rFonts w:ascii="Times New Roman" w:hAnsi="Times New Roman" w:cs="Times New Roman"/>
          <w:b/>
          <w:color w:val="000000"/>
          <w:sz w:val="28"/>
          <w:szCs w:val="28"/>
        </w:rPr>
        <w:t>. Результаты проведения смотра-конкурса на лучшую организацию осуществления воинского учета в военных комиссариатах муниципальных образований, занявших 1-е (2, 3) место</w:t>
      </w: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866CE">
        <w:rPr>
          <w:rFonts w:ascii="Times New Roman" w:hAnsi="Times New Roman" w:cs="Times New Roman"/>
          <w:bCs/>
          <w:color w:val="000000"/>
          <w:sz w:val="28"/>
          <w:szCs w:val="24"/>
        </w:rPr>
        <w:t>Качество осуществления воинского учёта граждан</w:t>
      </w:r>
      <w:r w:rsidRPr="00A866CE">
        <w:rPr>
          <w:rFonts w:ascii="Times New Roman" w:hAnsi="Times New Roman" w:cs="Times New Roman"/>
          <w:b/>
          <w:sz w:val="24"/>
          <w:szCs w:val="24"/>
          <w:vertAlign w:val="superscript"/>
        </w:rPr>
        <w:footnoteReference w:customMarkFollows="1" w:id="3"/>
        <w:sym w:font="Symbol" w:char="F02A"/>
      </w:r>
    </w:p>
    <w:tbl>
      <w:tblPr>
        <w:tblW w:w="14940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4881"/>
        <w:gridCol w:w="1059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A866CE" w:rsidRPr="00A866CE" w:rsidTr="005D5A60">
        <w:trPr>
          <w:cantSplit/>
        </w:trPr>
        <w:tc>
          <w:tcPr>
            <w:tcW w:w="360" w:type="dxa"/>
            <w:vMerge w:val="restart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81" w:type="dxa"/>
            <w:vMerge w:val="restart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Проверяемые вопросы</w:t>
            </w:r>
          </w:p>
        </w:tc>
        <w:tc>
          <w:tcPr>
            <w:tcW w:w="3219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A866CE" w:rsidRPr="00A866CE" w:rsidRDefault="00A866CE" w:rsidP="00A86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866CE" w:rsidRPr="00A866CE" w:rsidRDefault="00A866CE" w:rsidP="00A86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</w:t>
            </w: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занявшего</w:t>
            </w:r>
            <w:proofErr w:type="gramEnd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1-ое место</w:t>
            </w: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занявшего</w:t>
            </w:r>
            <w:proofErr w:type="gramEnd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2-ое место</w:t>
            </w: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</w:t>
            </w:r>
          </w:p>
          <w:p w:rsidR="00A866CE" w:rsidRPr="00A866CE" w:rsidRDefault="00A866CE" w:rsidP="00A86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866CE" w:rsidRPr="00A866CE" w:rsidRDefault="00A866CE" w:rsidP="00A86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</w:t>
            </w: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занявшего</w:t>
            </w:r>
            <w:proofErr w:type="gramEnd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3-е место</w:t>
            </w:r>
          </w:p>
        </w:tc>
      </w:tr>
      <w:tr w:rsidR="00A866CE" w:rsidRPr="00A866CE" w:rsidTr="005D5A60">
        <w:trPr>
          <w:cantSplit/>
        </w:trPr>
        <w:tc>
          <w:tcPr>
            <w:tcW w:w="360" w:type="dxa"/>
            <w:vMerge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81" w:type="dxa"/>
            <w:vMerge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9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требованиям нормативных документов</w:t>
            </w: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требованиям нормативных документов</w:t>
            </w: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требованиям нормативных документов</w:t>
            </w:r>
          </w:p>
        </w:tc>
      </w:tr>
      <w:tr w:rsidR="00A866CE" w:rsidRPr="00A866CE" w:rsidTr="005D5A60">
        <w:trPr>
          <w:cantSplit/>
        </w:trPr>
        <w:tc>
          <w:tcPr>
            <w:tcW w:w="360" w:type="dxa"/>
            <w:vMerge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81" w:type="dxa"/>
            <w:vMerge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Полностью </w:t>
            </w: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</w:t>
            </w:r>
            <w:proofErr w:type="spellEnd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ствует</w:t>
            </w:r>
            <w:proofErr w:type="spellEnd"/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полностью </w:t>
            </w:r>
            <w:proofErr w:type="spellStart"/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соответ-ствует</w:t>
            </w:r>
            <w:proofErr w:type="spellEnd"/>
            <w:proofErr w:type="gramEnd"/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</w:t>
            </w:r>
            <w:proofErr w:type="spellStart"/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соответ-ствует</w:t>
            </w:r>
            <w:proofErr w:type="spellEnd"/>
            <w:proofErr w:type="gramEnd"/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Полностью </w:t>
            </w: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</w:t>
            </w:r>
            <w:proofErr w:type="spellEnd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ствует</w:t>
            </w:r>
            <w:proofErr w:type="spellEnd"/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полностью </w:t>
            </w:r>
            <w:proofErr w:type="spellStart"/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соответ-ствует</w:t>
            </w:r>
            <w:proofErr w:type="spellEnd"/>
            <w:proofErr w:type="gramEnd"/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</w:t>
            </w:r>
            <w:proofErr w:type="spellStart"/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соответ-ствует</w:t>
            </w:r>
            <w:proofErr w:type="spellEnd"/>
            <w:proofErr w:type="gramEnd"/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Полностью </w:t>
            </w: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</w:t>
            </w:r>
            <w:proofErr w:type="spellEnd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ствует</w:t>
            </w:r>
            <w:proofErr w:type="spellEnd"/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полностью</w:t>
            </w:r>
          </w:p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соответ-ствует</w:t>
            </w:r>
            <w:proofErr w:type="spellEnd"/>
            <w:proofErr w:type="gramEnd"/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</w:t>
            </w:r>
            <w:proofErr w:type="spellStart"/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соответ-ствует</w:t>
            </w:r>
            <w:proofErr w:type="spellEnd"/>
            <w:proofErr w:type="gramEnd"/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0" w:type="dxa"/>
            <w:gridSpan w:val="10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widowControl w:val="0"/>
              <w:spacing w:after="0" w:line="300" w:lineRule="auto"/>
              <w:ind w:firstLine="72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866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 Организация осуществления воинского учета</w:t>
            </w: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Укомплектованность военно-учетными работниками согласно нормам, утвержденным Правительством Российской Федерации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 обязанности работников, осуществляющих воинский учет в военном комиссариате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Назначение приказом военного комиссара 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ответственных должностных лиц, допущенных к работе с документами воинского учета граждан, проходящих службу в органах внутренних дел, Государственной противопожарной службе, учреждениях и органах уголовно-исполнительной системы, органах по </w:t>
            </w: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оборотом наркотических средств и психотропных веществ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хранения документов воинского учета граждан, проходящих службу в органах внутренних дел, Государственной противопожарной службе, учреждениях и органах уголовно-исполнительной системы, органах по </w:t>
            </w: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оборотом наркотических средств и психотропных веществ на должностях рядового и начальствующего состава, имеющих специальные звания 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зачисления на специальный (общий) воинский учет граждан, поступивших на службу (уволенных со службы) в органы внутренних дел, Государственную противопожарную службу, учреждения и органы уголовно-исполнительной системы, органы по </w:t>
            </w: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оборотом наркотических средств и психотропных веществ на должности рядового и начальствующего состава, имеющих специальные звания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DB3522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порядок направления в органы внутренних дел, Государственную противопожарную службу, учреждения и органы уголовно-исполнительной системы, 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органы по контролю за оборотом наркотических средств и психотропных веществ личных дел граждан для рассмотрения вопроса об их приеме на службу в данные органы и учреждения, а также для исчисления им выслуги лет, присвоения первого специального звания, назначения пенсии при увольнении</w:t>
            </w:r>
            <w:proofErr w:type="gramEnd"/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взаимодействия с организациями и учреждениями, в которых работают или проходят обучение граждане женского пола по соответствующим профессиям, специальностям, направлениям подготовки согласно Положению о воинском учете и производство постановки на воинский учет граждан женского пола, имеющих военно-учетные специальности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осуществления </w:t>
            </w: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ведением органами местного самоуправления первичного воинского учета, в том числе целевого расходования субвенций 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осуществления </w:t>
            </w: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ведением организациями воинского учета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доведения до органов местного самоуправления и организаций, находящихся на обслуживаемой территории, форм документов воинского учета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Вынесение на рассмотрение   администрацией муниципального образования </w:t>
            </w: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 обеспечения устойчивого функционирования системы воинского учета</w:t>
            </w:r>
            <w:proofErr w:type="gramEnd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бронирования граждан, пребывающих в запасе и анализа выполнения предусмотренных  указанной программой мероприятий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и соответствие требованиям руководящих документов плана подготовки отделения, полнота и качество его выполнения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widowControl w:val="0"/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Организация постановки на воинский учет (снятия с воинского учета) граждан по месту жительства, 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исключения граждан с воинского учета по достижению ими предельного возраста пребывания в запасе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widowControl w:val="0"/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Организация 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осуществления воинского учета граждан, проживающих или пребывающих (на срок более 3 месяцев) на территории, обслуживаемой военным комиссариатом при постановке на воинский учет (снятии с воинского учета) по месту пребывания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Организация изучения деловых и морально-психологических качеств военнообязанных с целью наиболее целесообразного их использования в период мобилизации и в военное время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Обобщение и анализ сведений о количественном и качественном составе граждан, проживающих на территории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обслуживаемой военным комиссариатом</w:t>
            </w: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, и своевременное представление этих сведений в военный комиссариат субъекта Российской Федерации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DB3522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Накопление необходимых военных специалистов в интересах их эффективного использования для комплектования войск и сил флота в период мобилизации и в военное время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DB3522">
            <w:pPr>
              <w:widowControl w:val="0"/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Организация изменения военнообязанным военно-учетных специальностей на более ценные для войск, формирований и органов </w:t>
            </w: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lastRenderedPageBreak/>
              <w:t>военно-учетные специальности и воинские должности в соответствии с полученной ими подготовкой на военных сборах, приобретенными гражданскими специальностями или полученным образованием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19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Организация поддержания в актуальном состоянии сведений, содержащихся в документах воинского учета военного комиссариата и внесение в них изменений о семейном положении, образовании, владении военно-учетными и гражданскими специальностями, годности к военной службе по состоянию здоровья, месте жительства и других военно-учетных признаков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Организация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проведение плановых медицинских освидетельствований граждан и </w:t>
            </w: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граждан, заявивших жалобы на состояние здоровья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DB3522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Проведение сверки документов воинского учета военного комиссариата с документами первичного учета органов местного самоуправления и сведениями воинского учета организаций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DB3522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Организация проведения практических занятий с работниками по воинскому учету и бронированию военного комиссариата, органов местного самоуправления и организаций, находящихся на территории, 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обслуживаемой военным комиссариатом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DB3522">
        <w:trPr>
          <w:trHeight w:val="1124"/>
        </w:trPr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DB3522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Проведение инструкторско-методических занятий с должностными лицами организаций, осуществляющих эксплуатацию жилых домов, органов записи актов гражданского состояния, </w:t>
            </w: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lastRenderedPageBreak/>
              <w:t xml:space="preserve">органов дознания, предварительного следствия, судов и государственной службы медико-санитарной экспертизы по вопросам выполнения обязанностей по воинскому </w:t>
            </w:r>
            <w:r w:rsidR="00DB3522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учету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вызова граждан, пребывающих в запасе, по вопросам воинского учета, обоснованность, учет вызываемых в  военный комиссариат граждан, ведение соответствующих журналов и книг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DB3522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Выявление совместно с органами внутренних дел и территориальными органами ФМС России граждан, проживающих или пребывающих (на срок более трех месяцев) 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территории</w:t>
            </w: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находящихся на территории, 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обслуживаемой военным комиссариатом, и подлежащих постановке на воинский учет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DB3522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  <w:lang w:val="en-US"/>
              </w:rPr>
            </w:pP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работы по разъяснению должностным лицам организаций и гражданам порядка исполнения ими обязанностей по воинскому учету, мобилизационной подготовке и мобилизации, установленных законодательством Российской Федерации и Положением о воинской учете, информированию об их ответственности за неисполнение указанных обязанностей.</w:t>
            </w:r>
            <w:proofErr w:type="gramEnd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Наличие информационных стендов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DB3522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</w:t>
            </w: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движением учитываемых ресурсов. Наличие и ведение журнала учета движения прапорщиков, мичманов, сержантов, старшин, солдат и матросов запаса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DB3522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и своевременность уточнения справочных материалов начальника</w:t>
            </w:r>
            <w:r w:rsidRPr="00A866CE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t xml:space="preserve"> 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отделения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29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руководящих документов по вопросам воинского учета и бронирования граждан, пребывающих в запасе, Методических рекомендаций по осуществлению первичного воинского учета в органах местного самоуправления и ведению воинского учета в организациях (изданных Воениздатом либо иной организацией по согласованию с Главным организационно-мобилизационным управлением Генерального штаба Вооруженных Сил Российской Федерации), пособий и разработок, указаний военного комиссариата субъекта Российской Федерации</w:t>
            </w:r>
            <w:proofErr w:type="gramEnd"/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Реализация полномочий, предоставленных военному комиссару муниципального образования Кодексом Российской Федерации об административных правонарушениях, по привлечению к административной ответственности должностных лиц организаций и граждан за невыполнение обязанностей по воинскому учету. Направление </w:t>
            </w: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>обращений о доставлении лиц, в отношении которых возбуждено дело об административном правонарушении, для составления протокола, в органы внутренних дел не направляются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cantSplit/>
          <w:trHeight w:val="380"/>
        </w:trPr>
        <w:tc>
          <w:tcPr>
            <w:tcW w:w="5241" w:type="dxa"/>
            <w:gridSpan w:val="2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 баллов за 1 подраздел</w:t>
            </w:r>
          </w:p>
        </w:tc>
        <w:tc>
          <w:tcPr>
            <w:tcW w:w="3219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80" w:type="dxa"/>
            <w:gridSpan w:val="10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</w:t>
            </w:r>
            <w:r w:rsidRPr="00A866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 </w:t>
            </w:r>
            <w:r w:rsidRPr="00A866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Организация бронирования </w:t>
            </w:r>
            <w:r w:rsidRPr="00A866CE">
              <w:rPr>
                <w:rFonts w:ascii="Times New Roman" w:hAnsi="Times New Roman" w:cs="Times New Roman"/>
                <w:b/>
                <w:color w:val="000000"/>
                <w:sz w:val="24"/>
                <w:szCs w:val="25"/>
              </w:rPr>
              <w:t>граждан, пребывающих в запасе</w:t>
            </w:r>
          </w:p>
        </w:tc>
      </w:tr>
      <w:tr w:rsidR="00A866CE" w:rsidRPr="00A866CE" w:rsidTr="005D5A60"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DB3522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Полнота и достоверность учета организаций, осуществляющих бронирование</w:t>
            </w:r>
            <w:r w:rsidR="00DB352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граждан, пребывающих в запасе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widowControl w:val="0"/>
              <w:spacing w:after="0" w:line="240" w:lineRule="auto"/>
              <w:ind w:right="-7"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Осуществление </w:t>
            </w:r>
            <w:proofErr w:type="gramStart"/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правомерностью </w:t>
            </w: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lastRenderedPageBreak/>
              <w:t xml:space="preserve">бронирования граждан, пребывающих в запасе, в организациях и представлением установленной отчетности 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trHeight w:val="229"/>
        </w:trPr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widowControl w:val="0"/>
              <w:spacing w:after="0" w:line="240" w:lineRule="auto"/>
              <w:ind w:right="-7"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Ведение количественного учета работающих и забронированных граждан по организациям и отраслям экономики 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trHeight w:val="172"/>
        </w:trPr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widowControl w:val="0"/>
              <w:spacing w:after="0" w:line="240" w:lineRule="auto"/>
              <w:ind w:right="-7"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Оформления в установленном порядке гражданам отсрочек от призыва на военную службу на период мобилизации и на военное время. Соблюдение сроков зачисления и снятия со специального учета. Порядок получения, хранения и возвращения военных билетов, карточек формы Т-2, Т-2 (ГС), удостоверений и извещений формы-4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widowControl w:val="0"/>
              <w:spacing w:after="0" w:line="240" w:lineRule="auto"/>
              <w:ind w:right="-7"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Обеспечение организаций бланками документов, необходимых для оформления гражданам отсрочек от призыва на военную службу по мобилизации и в военное время и осуществление </w:t>
            </w:r>
            <w:proofErr w:type="gramStart"/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 xml:space="preserve"> правильностью их расходования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Своевременность и полнота внесения изменений и дополнений в Перечни должностей и </w:t>
            </w: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gramEnd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которым бронируются граждане, пребывающие в запасе. Ведение учета действующих и признанных утратившими силу Перечней должностей и профессий, по которым бронируются граждане, пребывающие в запасе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cantSplit/>
          <w:trHeight w:val="380"/>
        </w:trPr>
        <w:tc>
          <w:tcPr>
            <w:tcW w:w="5241" w:type="dxa"/>
            <w:gridSpan w:val="2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 баллов за 2 подраздел</w:t>
            </w:r>
          </w:p>
        </w:tc>
        <w:tc>
          <w:tcPr>
            <w:tcW w:w="3219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cantSplit/>
          <w:trHeight w:val="380"/>
        </w:trPr>
        <w:tc>
          <w:tcPr>
            <w:tcW w:w="14940" w:type="dxa"/>
            <w:gridSpan w:val="11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 Организация учета, хранение и выдача бланков документов строгой отчетности</w:t>
            </w:r>
          </w:p>
        </w:tc>
      </w:tr>
      <w:tr w:rsidR="00A866CE" w:rsidRPr="00A866CE" w:rsidTr="005D5A60"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tabs>
                <w:tab w:val="left" w:pos="4853"/>
              </w:tabs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хранения и ведения учета бланков строгой отчетности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right="134" w:firstLine="152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выдачи бланков строгой 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отчетности должностным лицам военного комиссариата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widowControl w:val="0"/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Предоставление отчетности должностными лицами военного комиссариата о расходовании бланков военных билетов, обоснованность и наличие оправдательных документов на выдачу военных билетов призывникам и гражданам, пребывающим в запасе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tabs>
                <w:tab w:val="left" w:pos="4853"/>
              </w:tabs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уничтожения бланков строгой отчетности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tabs>
                <w:tab w:val="left" w:pos="4853"/>
              </w:tabs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проведение проверок наличия бланков строгой отчетности </w:t>
            </w: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внутрипроверочной</w:t>
            </w:r>
            <w:proofErr w:type="spellEnd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комиссией военного комиссариата в установленные сроки, наличие актов проверок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trHeight w:val="274"/>
        </w:trPr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установленного неснижаемого запаса бланков военных билетов, бланков удостоверений об отсрочке от призыва на военную службу в периоды мобилизации, военного положения и в военное время, а также бланков извещений о зачислении на специальный воинский учет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у должностного лица, осуществляющего прием граждан, перечня утраченных и похищенных бланков военных билетов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trHeight w:val="443"/>
        </w:trPr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Ведение учета военных билетов, поступивших в военный комиссариат из других организаций, организация вручения их владельцам. 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cantSplit/>
          <w:trHeight w:val="443"/>
        </w:trPr>
        <w:tc>
          <w:tcPr>
            <w:tcW w:w="5241" w:type="dxa"/>
            <w:gridSpan w:val="2"/>
            <w:tcMar>
              <w:left w:w="28" w:type="dxa"/>
              <w:right w:w="0" w:type="dxa"/>
            </w:tcMar>
            <w:vAlign w:val="center"/>
          </w:tcPr>
          <w:p w:rsid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 баллов за 3 подраздел</w:t>
            </w:r>
          </w:p>
          <w:p w:rsidR="00DB3522" w:rsidRDefault="00DB3522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DB3522" w:rsidRPr="00A866CE" w:rsidRDefault="00DB3522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cantSplit/>
        </w:trPr>
        <w:tc>
          <w:tcPr>
            <w:tcW w:w="14940" w:type="dxa"/>
            <w:gridSpan w:val="11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4. Полнота и достоверность документов воинского учета</w:t>
            </w: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DB3522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Соответствие документов воинского учета граждан (алфавитные и учетные карточки) формам, установленным Министерством обороны Российской Федерации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Соответствие документов воинского учета правилам, порядку и требованиям по их ведению, наличие расхождений имеющихся в них сведений с фактическими данными граждан, с учетными сведениями органов местного самоуправления и данными территориальных органов государственной власти и организаций</w:t>
            </w:r>
            <w:r w:rsidRPr="00A866CE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t xml:space="preserve"> </w:t>
            </w:r>
            <w:r w:rsidRPr="00A866CE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footnoteReference w:customMarkFollows="1" w:id="4"/>
              <w:sym w:font="Symbol" w:char="F02A"/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установленного порядка хранения и уничтожения документов воинского учета граждан снятых (исключенных) с воинского учета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ведения электронной базы данных сведений документов воинского учета граждан, пребывающих в запасе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cantSplit/>
        </w:trPr>
        <w:tc>
          <w:tcPr>
            <w:tcW w:w="5241" w:type="dxa"/>
            <w:gridSpan w:val="2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 баллов за 4 подраздел</w:t>
            </w:r>
          </w:p>
        </w:tc>
        <w:tc>
          <w:tcPr>
            <w:tcW w:w="3219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cantSplit/>
        </w:trPr>
        <w:tc>
          <w:tcPr>
            <w:tcW w:w="5241" w:type="dxa"/>
            <w:gridSpan w:val="2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Итоговая сумма баллов за </w:t>
            </w: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раздел</w:t>
            </w:r>
          </w:p>
        </w:tc>
        <w:tc>
          <w:tcPr>
            <w:tcW w:w="3219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A866CE" w:rsidRPr="00A866CE" w:rsidRDefault="00A866CE" w:rsidP="00A866C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866CE" w:rsidRPr="00A866CE" w:rsidRDefault="00A866CE" w:rsidP="00A866CE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866C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IV</w:t>
      </w:r>
      <w:r w:rsidRPr="00A866CE">
        <w:rPr>
          <w:rFonts w:ascii="Times New Roman" w:hAnsi="Times New Roman" w:cs="Times New Roman"/>
          <w:b/>
          <w:color w:val="000000"/>
          <w:sz w:val="28"/>
          <w:szCs w:val="28"/>
        </w:rPr>
        <w:t>. Результаты проведения смотра-конкурса на лучшую организацию воинского учёта в органах местного самоуправления, занявших 1-е (2, 3) место</w:t>
      </w: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866CE">
        <w:rPr>
          <w:rFonts w:ascii="Times New Roman" w:hAnsi="Times New Roman" w:cs="Times New Roman"/>
          <w:b/>
          <w:color w:val="000000"/>
          <w:sz w:val="24"/>
          <w:szCs w:val="24"/>
        </w:rPr>
        <w:t>Качество осуществления первичного воинского учёта призывников и граждан, пребывающих в запасе.</w:t>
      </w:r>
      <w:r w:rsidRPr="00A866CE">
        <w:rPr>
          <w:rFonts w:ascii="Times New Roman" w:hAnsi="Times New Roman" w:cs="Times New Roman"/>
          <w:b/>
          <w:sz w:val="24"/>
          <w:szCs w:val="24"/>
          <w:vertAlign w:val="superscript"/>
        </w:rPr>
        <w:footnoteReference w:customMarkFollows="1" w:id="5"/>
        <w:sym w:font="Symbol" w:char="F02A"/>
      </w:r>
    </w:p>
    <w:tbl>
      <w:tblPr>
        <w:tblW w:w="14940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4881"/>
        <w:gridCol w:w="1059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A866CE" w:rsidRPr="00A866CE" w:rsidTr="005D5A60">
        <w:trPr>
          <w:cantSplit/>
        </w:trPr>
        <w:tc>
          <w:tcPr>
            <w:tcW w:w="360" w:type="dxa"/>
            <w:vMerge w:val="restart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№</w:t>
            </w:r>
          </w:p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881" w:type="dxa"/>
            <w:vMerge w:val="restart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Проверяемые вопросы</w:t>
            </w:r>
          </w:p>
        </w:tc>
        <w:tc>
          <w:tcPr>
            <w:tcW w:w="3219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1-ое место</w:t>
            </w: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2-ое место</w:t>
            </w: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3-е место</w:t>
            </w:r>
          </w:p>
        </w:tc>
      </w:tr>
      <w:tr w:rsidR="00A866CE" w:rsidRPr="00A866CE" w:rsidTr="005D5A60">
        <w:trPr>
          <w:cantSplit/>
        </w:trPr>
        <w:tc>
          <w:tcPr>
            <w:tcW w:w="360" w:type="dxa"/>
            <w:vMerge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81" w:type="dxa"/>
            <w:vMerge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9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требованиям нормативных документов</w:t>
            </w: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требованиям нормативных документов</w:t>
            </w: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требованиям нормативных документов</w:t>
            </w:r>
          </w:p>
        </w:tc>
      </w:tr>
      <w:tr w:rsidR="00A866CE" w:rsidRPr="00A866CE" w:rsidTr="005D5A60">
        <w:trPr>
          <w:cantSplit/>
        </w:trPr>
        <w:tc>
          <w:tcPr>
            <w:tcW w:w="360" w:type="dxa"/>
            <w:vMerge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81" w:type="dxa"/>
            <w:vMerge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Полностью </w:t>
            </w: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</w:t>
            </w:r>
            <w:proofErr w:type="spellEnd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ствует</w:t>
            </w:r>
            <w:proofErr w:type="spellEnd"/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полностью </w:t>
            </w:r>
            <w:proofErr w:type="spellStart"/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соответ-ствует</w:t>
            </w:r>
            <w:proofErr w:type="spellEnd"/>
            <w:proofErr w:type="gramEnd"/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</w:t>
            </w:r>
            <w:proofErr w:type="spellStart"/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соответ-ствует</w:t>
            </w:r>
            <w:proofErr w:type="spellEnd"/>
            <w:proofErr w:type="gramEnd"/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Полностью </w:t>
            </w: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</w:t>
            </w:r>
            <w:proofErr w:type="spellEnd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ствует</w:t>
            </w:r>
            <w:proofErr w:type="spellEnd"/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полностью </w:t>
            </w:r>
            <w:proofErr w:type="spellStart"/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соответ-ствует</w:t>
            </w:r>
            <w:proofErr w:type="spellEnd"/>
            <w:proofErr w:type="gramEnd"/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</w:t>
            </w:r>
            <w:proofErr w:type="spellStart"/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соответ-ствует</w:t>
            </w:r>
            <w:proofErr w:type="spellEnd"/>
            <w:proofErr w:type="gramEnd"/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Полностью </w:t>
            </w: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</w:t>
            </w:r>
            <w:proofErr w:type="spellEnd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ствует</w:t>
            </w:r>
            <w:proofErr w:type="spellEnd"/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полностью</w:t>
            </w:r>
          </w:p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соответ-ствует</w:t>
            </w:r>
            <w:proofErr w:type="spellEnd"/>
            <w:proofErr w:type="gramEnd"/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</w:t>
            </w:r>
            <w:proofErr w:type="spellStart"/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соответ-ствует</w:t>
            </w:r>
            <w:proofErr w:type="spellEnd"/>
            <w:proofErr w:type="gramEnd"/>
          </w:p>
        </w:tc>
      </w:tr>
      <w:tr w:rsidR="00A866CE" w:rsidRPr="00A866CE" w:rsidTr="005D5A60">
        <w:trPr>
          <w:cantSplit/>
        </w:trPr>
        <w:tc>
          <w:tcPr>
            <w:tcW w:w="14940" w:type="dxa"/>
            <w:gridSpan w:val="11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 Организация осуществления первичного воинского учета</w:t>
            </w: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right="21"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Укомплектованность военно-учетными работниками согласно нормам, утвержденным Правительством Российской Федерации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Положение о военно-учетном столе</w:t>
            </w:r>
            <w:r w:rsidRPr="00A866C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footnoteReference w:customMarkFollows="1" w:id="6"/>
              <w:sym w:font="Symbol" w:char="F02A"/>
            </w:r>
            <w:r w:rsidRPr="00A866C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sym w:font="Symbol" w:char="F02A"/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Функциональные обязанности военно-учетных работников по осуществлению воинского учета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4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Default="00A866CE" w:rsidP="00A866CE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взаимодействия </w:t>
            </w: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органа местного самоуправления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военным комиссариатом муниципального образования, по назначению на должность, перемещению и увольнению работников, осуществляющих  воинский учет</w:t>
            </w:r>
          </w:p>
          <w:p w:rsidR="00572B9B" w:rsidRPr="00A866CE" w:rsidRDefault="00572B9B" w:rsidP="00A866CE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lastRenderedPageBreak/>
              <w:t>5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руководителя органа местного самоуправления о возложении обязанностей  по ведению воинского учета при временном убытии военно-учетного работника (отпуск, болезнь, командировка) на другое должностное лицо; акт по передаче документов 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6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для работников, осуществляющих воинский учет, специально оборудованного помещения и железных шкафов, обеспечивающих сохранность документов по воинскому учету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7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работников, осуществляющих воинский учет, оргтехникой и средствами связи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8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572B9B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 работы по осуществлению первичного воинского учета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9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572B9B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руководящих документов по вопросам воинского учета и бронирования граждан, пребывающих в запасе, других документов в соответствии с требованиями, устанавливаемыми федеральными органами исполнительной власти, органами исполнительной власти субъектов Российской Федерации, военным комиссариатом муниципального образования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10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Наличие 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Методических рекомендаций по осуществлению воинского учета в органах местного самоуправления, утвержденных к печати в июле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A866CE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2017 г</w:t>
              </w:r>
            </w:smartTag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начальником  Генерального штаба ВС РФ 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11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</w:t>
            </w: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работой военно-учетного стола (работника, осуществляющего воинский учет) со стороны руководителя 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органа местного самоуправления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lastRenderedPageBreak/>
              <w:t>12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граждан, пребывающих в запасе, и граждан, подлежащих призыву на военную службу, проживающих или пребывающих (на срок более 3 месяцев) на территории органа местного самоуправления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13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572B9B">
            <w:pPr>
              <w:spacing w:after="0" w:line="240" w:lineRule="auto"/>
              <w:ind w:right="21"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Выявление совместно с органами внутренних дел и территориальными органами ФМС России граждан, проживающих или пребывающих (на срок более трех месяцев) 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территории органа местного самоуправления, и подлежащих постановке на воинский учет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14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Ведение учета организаций, находящихся на  территории органа местного самоуправления; </w:t>
            </w: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ведение Перечня организаций, осуществляющих эксплуатацию жилых помещений, образовательных учреждений и иных организаций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15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Соблюдение установленного порядка ведения и хранения документов первичного воинского учета в машинописном и электронном видах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16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Проведение органом местного самоуправления сверки документов первичного воинского учета с документами воинского учета соответствующих военных комиссариатов и организаций, а также с карточками регистрации или домовыми книгами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17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Своевременность внесения изменений в сведения, содержащиеся в документах первичного воинского учета, и сообщение о 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lastRenderedPageBreak/>
              <w:t>внесенных изменениях в 2-недельный срок в военный комиссариат установленным порядком.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lastRenderedPageBreak/>
              <w:t>18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работы по разъяснению должностным лицам организаций и гражданам их обязанностей по воинскому учету, мобилизационной подготовке и мобилизации, установленных законодательством Российской Федерации, осуществление контроля их исполнения, информирование должностных ли организаций и граждан об ответственности за неисполнение указанных обязанностей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19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Наличие справочной информации по воинскому учету, мобилизационной подготовке и мобилизации,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информационных стендов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20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в военный комиссариат сведений о случаях неисполнения должностными лицами организаций и гражданами обязанностей по воинскому учету, мобилизационной подготовке и мобилизации по установленной форме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21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военно-учетным столом (работником, осуществляющим воинский учет) мероприятий по проверке у граждан, принимаемых на воинский учет наличия и подлинности военных билетов (временных удостоверений, выданных взамен военных билетов) или удостоверений граждан, подлежащих призыву на военную службу, а также подлинности записей в них, наличие мобилизационных предписаний (для военнообязанных запаса при наличии в военных билетах отметок об их вручении), 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отметок в документах воинского</w:t>
            </w:r>
            <w:proofErr w:type="gramEnd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учета о снятии граждан с воинского учета по прежнему месту жительства, отметок в паспортах граждан Российской Федерации об их отношении к воинской обязанности, жетонов с личными номерами Вооруженных Сил Российской Федерации (при наличии в военных билетах отметок об их вручении)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lastRenderedPageBreak/>
              <w:t>22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Сообщение в военный комиссариат о фактах обнаружения в военных билетах (временных удостоверениях, выданных взамен военных билетов), удостоверениях граждан, подлежащих призыву на военную службу, и мобилизационных предписаниях неоговоренных исправлений, неточностей и подделок, неполного количества листов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23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выдачи работниками, осуществляющими первичный воинский учет, гражданам расписок в приеме от них документов воинского учета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24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военно-учетным столом (работником, осуществляющим воинский учет) обязанностей по оповещению граждан о необходимости личной явки в военный комиссариат в случае невозможности оформления постановки на воинский учет на основании представленных ими документов воинского учета, а также призывников, для постановки их на воинский учет.</w:t>
            </w:r>
          </w:p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соответствующих подтверждающих документов (журналов)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25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572B9B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Ведение тетрадей по обмену информацией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26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Представление в военный комиссариат списков граждан, подлежащих призыву на 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lastRenderedPageBreak/>
              <w:t>военную службу, состоящих на воинском учете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lastRenderedPageBreak/>
              <w:t>27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Соблюдение установленного порядка производства отметок о постановке гражданина на воинский учет и снятии с воинского учета</w:t>
            </w:r>
            <w:r w:rsidRPr="00A866CE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footnoteReference w:customMarkFollows="1" w:id="7"/>
              <w:sym w:font="Symbol" w:char="F02A"/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28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572B9B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Изъятие мобилизационных предписаний у военнообязанных и производство соответствующих отметок в военных билетах (военных билетах офицеров запаса)</w:t>
            </w:r>
            <w:r w:rsidRPr="00A866CE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footnoteReference w:customMarkFollows="1" w:id="8"/>
              <w:sym w:font="Symbol" w:char="F02A"/>
            </w:r>
            <w:r w:rsidRPr="00A866CE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sym w:font="Symbol" w:char="F02A"/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29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572B9B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военных билетов (временных удостоверений, выданных взамен военных билетов), алфавитных и учетных карточек прапорщиков, мичманов, старшин, сержантов, солдат и матросов запаса, удостоверений граждан, подлежащих призыву на военную службу, учетных карт, а также паспортов граждан Российской Федерации с отсутствующими в них отметками об отношении граждан к воинской обязанности в  военные комиссариаты для оформления постановки на воинский учет и снятия с воинского</w:t>
            </w:r>
            <w:proofErr w:type="gramEnd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учета в установленные сроки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30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Представление в военный комиссариат списков граждан, убывших на новое место жительства за пределы муниципального образования без снятия с воинского учета в установленные сроки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31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Соблюдение установленного порядка представления в военный комиссариат 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lastRenderedPageBreak/>
              <w:t>документов воинского учета (сведений) на умерших граждан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lastRenderedPageBreak/>
              <w:t>32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60" w:firstLine="9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Соблюдение установленного порядка хранения документов первичного воинского учета граждан, снятых с воинского учета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trHeight w:val="229"/>
        </w:trPr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33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Представление в военный комиссариат отчета о результатах осуществления первичного воинского учета в предшествующем году по установленной форме и в установленный срок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trHeight w:val="172"/>
        </w:trPr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34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Ведение служебного делопроизводства (отдельного дела) по вопросам воинского учета и бронирования граждан, пребывающих в запасе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35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Организация своевременного оповещения граждан о вызовах (повестках) военного комиссариата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36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осуществление приема граждан по вопросам воинского учета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37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 xml:space="preserve">Организация осуществления </w:t>
            </w:r>
            <w:proofErr w:type="gramStart"/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контроля за</w:t>
            </w:r>
            <w:proofErr w:type="gramEnd"/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 xml:space="preserve"> ведением организациями воинского учета в соответствии с установленным порядком его проведения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38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Ведение журнала проверок осуществления воинского учета и бронирования граждан, пребывающих в запасе ВС РФ (для оформления результатов проверки организаций)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39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Ведение журнала проверок осуществления первичного воинского учета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40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Осуществление руководителем органа местного самоуправления дополнительных выплат освобожденным работникам, осуществляющих воинский учет, за </w:t>
            </w: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lastRenderedPageBreak/>
              <w:t>выполнение функций, не предусмотренных в составе выполняемых полномочий по первичному воинскому учету:</w:t>
            </w:r>
            <w:r w:rsidRPr="00A866CE"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  <w:footnoteReference w:customMarkFollows="1" w:id="9"/>
              <w:sym w:font="Symbol" w:char="F02A"/>
            </w: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8"/>
              </w:rPr>
              <w:t xml:space="preserve"> 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cantSplit/>
          <w:trHeight w:val="380"/>
        </w:trPr>
        <w:tc>
          <w:tcPr>
            <w:tcW w:w="5241" w:type="dxa"/>
            <w:gridSpan w:val="2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keepNext/>
              <w:spacing w:after="0" w:line="240" w:lineRule="auto"/>
              <w:ind w:firstLine="152"/>
              <w:outlineLvl w:val="3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lastRenderedPageBreak/>
              <w:t>Сумма баллов за 1 подраздел</w:t>
            </w:r>
          </w:p>
        </w:tc>
        <w:tc>
          <w:tcPr>
            <w:tcW w:w="3219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cantSplit/>
          <w:trHeight w:val="380"/>
        </w:trPr>
        <w:tc>
          <w:tcPr>
            <w:tcW w:w="14940" w:type="dxa"/>
            <w:gridSpan w:val="11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2. Полнота и достоверность документов первичного воинского учета</w:t>
            </w:r>
          </w:p>
        </w:tc>
      </w:tr>
      <w:tr w:rsidR="00A866CE" w:rsidRPr="00A866CE" w:rsidTr="005D5A60"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Соответствие документов первичного воинского учета граждан (учетные карты призывников, алфавитные и учетные карточки, карточки первичного воинского учета) формам, установленным Министерством обороны Российской Федерации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Наличие неснижаемого запаса бланков документов воинского учета по каждому виду учетные карты призывников, алфавитные и учетные карточки, карточки первичного воинского учета)</w:t>
            </w:r>
            <w:r w:rsidRPr="00A866CE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footnoteReference w:customMarkFollows="1" w:id="10"/>
              <w:sym w:font="Symbol" w:char="F02A"/>
            </w:r>
            <w:r w:rsidRPr="00A866CE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sym w:font="Symbol" w:char="F02A"/>
            </w:r>
            <w:proofErr w:type="gramEnd"/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Соответствие документов первичного воинского учета правилам, порядку и требованиям по их ведению, наличие 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lastRenderedPageBreak/>
              <w:t>расхождений имеющихся в них сведений с фактическими данными граждан, с документами воинского учета соответствующих военных комиссариатов, организаций, а также с карточками регистрации или домовыми книгами</w:t>
            </w:r>
            <w:r w:rsidRPr="00A866CE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footnoteReference w:customMarkFollows="1" w:id="11"/>
              <w:sym w:font="Symbol" w:char="F02A"/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  <w:sz w:val="36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cantSplit/>
        </w:trPr>
        <w:tc>
          <w:tcPr>
            <w:tcW w:w="5241" w:type="dxa"/>
            <w:gridSpan w:val="2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keepNext/>
              <w:spacing w:after="0" w:line="240" w:lineRule="auto"/>
              <w:ind w:firstLine="152"/>
              <w:jc w:val="both"/>
              <w:outlineLvl w:val="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Сумма баллов за 2 подраздел</w:t>
            </w:r>
          </w:p>
        </w:tc>
        <w:tc>
          <w:tcPr>
            <w:tcW w:w="3219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  <w:sz w:val="36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cantSplit/>
        </w:trPr>
        <w:tc>
          <w:tcPr>
            <w:tcW w:w="14940" w:type="dxa"/>
            <w:gridSpan w:val="11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3. Расходование субвенций, переданных на осуществление полномочий по первичному воинскому учёту</w:t>
            </w: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Соответствие произведенных расходов на оплату труда и начислениям на оплату </w:t>
            </w: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труда</w:t>
            </w:r>
            <w:proofErr w:type="gramEnd"/>
            <w:r w:rsidRPr="00A866C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выделенным объемам бюджетных ассигнований на указанные цели:</w:t>
            </w:r>
          </w:p>
          <w:p w:rsidR="00A866CE" w:rsidRPr="00A866CE" w:rsidRDefault="00A866CE" w:rsidP="00A866CE">
            <w:pPr>
              <w:spacing w:after="0" w:line="240" w:lineRule="auto"/>
              <w:ind w:firstLine="152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освобожденных военно-учетных работников;</w:t>
            </w:r>
          </w:p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военно-учетных работников по </w:t>
            </w: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совместите-</w:t>
            </w: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льству</w:t>
            </w:r>
            <w:proofErr w:type="spellEnd"/>
            <w:proofErr w:type="gramEnd"/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trHeight w:val="274"/>
        </w:trPr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Соответствие произведенных расходов на материально-техническое обеспечение первичного воинского учета выделенным объемам бюджетных ассигнований на указанные цели:</w:t>
            </w:r>
          </w:p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на оплату аренды помещений;</w:t>
            </w:r>
          </w:p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на оплату услуг связи;</w:t>
            </w:r>
          </w:p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на оплату транспортных услуг;</w:t>
            </w:r>
          </w:p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на оплату командировочных расходов;</w:t>
            </w:r>
          </w:p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на оплату коммунальных услуг;</w:t>
            </w:r>
          </w:p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на оплату почтовых расходов;</w:t>
            </w:r>
          </w:p>
          <w:p w:rsid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на оплату расходов, связанных с обеспечением мебелью, инвентарем, оргтехникой, средствами связи, расходными материалами</w:t>
            </w:r>
          </w:p>
          <w:p w:rsidR="00572B9B" w:rsidRPr="00A866CE" w:rsidRDefault="00572B9B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trHeight w:val="380"/>
        </w:trPr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lastRenderedPageBreak/>
              <w:t>3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Ведение инвентарного учета переданных работникам, осуществляющим воинский учет, материальных средств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trHeight w:val="443"/>
        </w:trPr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4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Представление в установленные сроки в военный комиссариат сведений о планируемом объеме средств, необходимых для финансирования полномочий по воинскому учету с приложением расчетов и обоснований заявленной потребности в бюджетных ассигнованиях 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cantSplit/>
        </w:trPr>
        <w:tc>
          <w:tcPr>
            <w:tcW w:w="5241" w:type="dxa"/>
            <w:gridSpan w:val="2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keepNext/>
              <w:spacing w:after="0" w:line="240" w:lineRule="auto"/>
              <w:ind w:firstLine="170"/>
              <w:jc w:val="both"/>
              <w:outlineLvl w:val="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Сумма баллов за 3 подраздел</w:t>
            </w:r>
          </w:p>
        </w:tc>
        <w:tc>
          <w:tcPr>
            <w:tcW w:w="3219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cantSplit/>
        </w:trPr>
        <w:tc>
          <w:tcPr>
            <w:tcW w:w="5241" w:type="dxa"/>
            <w:gridSpan w:val="2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keepNext/>
              <w:spacing w:after="0" w:line="240" w:lineRule="auto"/>
              <w:ind w:firstLine="152"/>
              <w:jc w:val="both"/>
              <w:outlineLvl w:val="6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Итоговая сумма баллов за </w:t>
            </w: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  <w:lang w:val="en-US"/>
              </w:rPr>
              <w:t>IV</w:t>
            </w: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 раздел </w:t>
            </w:r>
          </w:p>
        </w:tc>
        <w:tc>
          <w:tcPr>
            <w:tcW w:w="3219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A866CE" w:rsidRPr="00A866CE" w:rsidRDefault="00A866CE" w:rsidP="00A866C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866CE" w:rsidRPr="00A866CE" w:rsidRDefault="00A866CE" w:rsidP="00A866C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V</w:t>
      </w:r>
      <w:r w:rsidRPr="00A866CE">
        <w:rPr>
          <w:rFonts w:ascii="Times New Roman" w:hAnsi="Times New Roman" w:cs="Times New Roman"/>
          <w:b/>
          <w:color w:val="000000"/>
          <w:sz w:val="28"/>
          <w:szCs w:val="28"/>
        </w:rPr>
        <w:t>. Результаты проведения смотра-конкурса на лучшую организацию осуществления воинского учета в организациях, занявших 1-е (2, 3) место</w:t>
      </w: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bCs/>
          <w:color w:val="000000"/>
          <w:sz w:val="28"/>
          <w:szCs w:val="24"/>
        </w:rPr>
        <w:t>Качество осуществления первичного воинского учёта призывников и граждан, пребывающих в запасе</w:t>
      </w:r>
      <w:r w:rsidRPr="00A866CE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Pr="00A866CE">
        <w:rPr>
          <w:rFonts w:ascii="Times New Roman" w:hAnsi="Times New Roman" w:cs="Times New Roman"/>
          <w:bCs/>
          <w:sz w:val="28"/>
          <w:szCs w:val="24"/>
          <w:vertAlign w:val="superscript"/>
        </w:rPr>
        <w:footnoteReference w:customMarkFollows="1" w:id="12"/>
        <w:sym w:font="Symbol" w:char="F02A"/>
      </w:r>
    </w:p>
    <w:tbl>
      <w:tblPr>
        <w:tblW w:w="14940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4881"/>
        <w:gridCol w:w="1059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A866CE" w:rsidRPr="00A866CE" w:rsidTr="005D5A60">
        <w:trPr>
          <w:cantSplit/>
        </w:trPr>
        <w:tc>
          <w:tcPr>
            <w:tcW w:w="360" w:type="dxa"/>
            <w:vMerge w:val="restart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881" w:type="dxa"/>
            <w:vMerge w:val="restart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Проверяемые вопросы</w:t>
            </w:r>
          </w:p>
        </w:tc>
        <w:tc>
          <w:tcPr>
            <w:tcW w:w="3219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1-ое место</w:t>
            </w: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2-ое место</w:t>
            </w: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3-е место</w:t>
            </w:r>
          </w:p>
        </w:tc>
      </w:tr>
      <w:tr w:rsidR="00A866CE" w:rsidRPr="00A866CE" w:rsidTr="005D5A60">
        <w:trPr>
          <w:cantSplit/>
        </w:trPr>
        <w:tc>
          <w:tcPr>
            <w:tcW w:w="360" w:type="dxa"/>
            <w:vMerge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81" w:type="dxa"/>
            <w:vMerge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9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требованиям нормативных документов</w:t>
            </w: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требованиям нормативных документов</w:t>
            </w: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Соответствие требованиям нормативных документов</w:t>
            </w:r>
          </w:p>
        </w:tc>
      </w:tr>
      <w:tr w:rsidR="00A866CE" w:rsidRPr="00A866CE" w:rsidTr="005D5A60">
        <w:trPr>
          <w:cantSplit/>
        </w:trPr>
        <w:tc>
          <w:tcPr>
            <w:tcW w:w="360" w:type="dxa"/>
            <w:vMerge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81" w:type="dxa"/>
            <w:vMerge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Полностью </w:t>
            </w: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</w:t>
            </w:r>
            <w:proofErr w:type="spellEnd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ствует</w:t>
            </w:r>
            <w:proofErr w:type="spellEnd"/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полностью </w:t>
            </w:r>
            <w:proofErr w:type="spellStart"/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соответ-ствует</w:t>
            </w:r>
            <w:proofErr w:type="spellEnd"/>
            <w:proofErr w:type="gramEnd"/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</w:t>
            </w:r>
            <w:proofErr w:type="spellStart"/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соответ-ствует</w:t>
            </w:r>
            <w:proofErr w:type="spellEnd"/>
            <w:proofErr w:type="gramEnd"/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Полностью </w:t>
            </w: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</w:t>
            </w:r>
            <w:proofErr w:type="spellEnd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ствует</w:t>
            </w:r>
            <w:proofErr w:type="spellEnd"/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полностью </w:t>
            </w:r>
            <w:proofErr w:type="spellStart"/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соответ-ствует</w:t>
            </w:r>
            <w:proofErr w:type="spellEnd"/>
            <w:proofErr w:type="gramEnd"/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</w:t>
            </w:r>
            <w:proofErr w:type="spellStart"/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соответ-ствует</w:t>
            </w:r>
            <w:proofErr w:type="spellEnd"/>
            <w:proofErr w:type="gramEnd"/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Полностью </w:t>
            </w: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</w:t>
            </w:r>
            <w:proofErr w:type="spellEnd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ствует</w:t>
            </w:r>
            <w:proofErr w:type="spellEnd"/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полностью</w:t>
            </w:r>
          </w:p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соответ-ствует</w:t>
            </w:r>
            <w:proofErr w:type="spellEnd"/>
            <w:proofErr w:type="gramEnd"/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 </w:t>
            </w:r>
            <w:proofErr w:type="spellStart"/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соответ-ствует</w:t>
            </w:r>
            <w:proofErr w:type="spellEnd"/>
            <w:proofErr w:type="gramEnd"/>
          </w:p>
        </w:tc>
      </w:tr>
      <w:tr w:rsidR="00A866CE" w:rsidRPr="00A866CE" w:rsidTr="005D5A60">
        <w:trPr>
          <w:cantSplit/>
        </w:trPr>
        <w:tc>
          <w:tcPr>
            <w:tcW w:w="14940" w:type="dxa"/>
            <w:gridSpan w:val="11"/>
            <w:tcMar>
              <w:left w:w="28" w:type="dxa"/>
              <w:right w:w="0" w:type="dxa"/>
            </w:tcMar>
            <w:vAlign w:val="center"/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1. Организация осуществления первичного воинского учета</w:t>
            </w: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right="21"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Укомплектованность работниками, осуществляющими воинский учет, согласно нормам, утвержденным Правительством Российской Федерации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об организации воинского учета граждан, в </w:t>
            </w:r>
            <w:proofErr w:type="spell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бронирования граждан, пребывающих в запасе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Функциональные обязанности работников, 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осуществляющих воинский учет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4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Согласование с военным комиссариатом муниципального образования (органом местного самоуправления) назначения на должность, перемещения и увольнения работников, осуществляющих воинский учет в организации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5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руководителя организации о возложении обязанностей по ведению воинского учета при временном убытии работника, осуществляющего воинский учет, (отпуск, временная нетрудоспособность, командировка) на другое должностное лицо; акт по передаче документов 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6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для работников, осуществляющих воинский учет, специально оборудованного помещения и железных шкафов, обеспечивающих сохранность документов по воинскому учету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7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работников, осуществляющих воинский учет, оргтехникой и средствами связи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lastRenderedPageBreak/>
              <w:t>8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572B9B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 работы по осуществлению воинского учета и бронирования граждан, пребывающих в запасе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9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Наличие руководящих документов по вопросам воинского учета и бронирования граждан, пребывающих в запасе, других документов в соответствии с требованиями, устанавливаемыми федеральными органами исполнительной власти, органами исполнительной власти субъектов Российской Федерации, органами местного самоуправления, военными комиссариатами и руководителем организации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10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Наличие 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Методических рекомендаций по ведению воинского учета в организации, утвержденных к печати в июле  2017 начальником  Генерального штаба ВС РФ - первым заместителем МО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11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</w:t>
            </w: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работой работника, осуществляющего воинский учет, со стороны руководителя организации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12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Проведение работы по выявлению граждан, подлежащих постанове на воинский учет по месту работы и (или) месту жительства (месту пребывания) и принятие мер к постановке их на воинский учет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13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proofErr w:type="gramStart"/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 xml:space="preserve">Проведение мероприятий по проверке у граждан, принимаемых на работу, наличия отметок в паспортах граждан Российской Федерации об их отношении к воинской обязанности, наличия и подлинности документов воинского учета, а также подлинности записей в них, отметок о постановке на воинский учет по месту </w:t>
            </w: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lastRenderedPageBreak/>
              <w:t>жительства или месту пребывания, наличия мобилизационных предписаний (для военнообязанных при наличии в военных билетах отметок об их вручении</w:t>
            </w:r>
            <w:proofErr w:type="gramEnd"/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), жетонов с личными номерами Вооруженных Сил Российской Федерации (для военнообязанных при наличии в военных билетах отметки о вручении жетона)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lastRenderedPageBreak/>
              <w:t>14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572B9B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 xml:space="preserve">Проведение работы по разъяснению гражданам их обязанностей по воинскому учету, мобилизационной подготовке и мобилизации, установленных законодательством Российской Федерации, осуществление контроля их исполнения, информирование граждан об ответственности за неисполнение указанных обязанностей 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15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572B9B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 xml:space="preserve">Сообщение </w:t>
            </w:r>
            <w:proofErr w:type="gramStart"/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в военный комиссариат о фактах отсутствия отметок в паспортах граждан Российской Федерации об их отношении к воинской обязанности</w:t>
            </w:r>
            <w:proofErr w:type="gramEnd"/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, в документах воинского учета отметок о постановке на воинский учет, неоговоренных исправлений, неточностей и подделок, неполного количества листов, а также о случаях неисполнения гражданами обязанностей в области воинского учета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16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Направление в соответствующие военные комиссариаты и (или) органы местного самоуправления сведений о гражданах, подлежащих воинскому учету и принятию (поступлению) или увольнению (отчислению) их с работы (из образовательных учреждений) в установленные сроки и по установленной форме</w:t>
            </w:r>
          </w:p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lastRenderedPageBreak/>
              <w:t>17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Направление по запросам соответствующих военных комиссариатов и (или) органов местного самоуправления необходимых сведений о гражданах, состоящих на воинском учете, а также о гражданах, не состоящих, но обязанных состоять на воинском учете в установленные сроки и по установленной форме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18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Представление в соответствующие военные комиссариаты списков граждан мужского пола 15- и 16-летнего возраста в установленные сроки и по установленной форме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19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Представление в соответствующие военные комиссариаты списков граждан мужского пола, подлежащих первоначальной постановке на воинский учет в установленные сроки и по установленной форме</w:t>
            </w:r>
            <w:r w:rsidRPr="00A866CE">
              <w:rPr>
                <w:rFonts w:ascii="Times New Roman" w:hAnsi="Times New Roman" w:cs="Times New Roman"/>
                <w:bCs/>
                <w:sz w:val="28"/>
                <w:szCs w:val="20"/>
                <w:vertAlign w:val="superscript"/>
              </w:rPr>
              <w:footnoteReference w:customMarkFollows="1" w:id="13"/>
              <w:sym w:font="Symbol" w:char="F02A"/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20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Проведение сверки сведений о воинском учете, содержащихся в личных карточках со сведениями, содержащимися в документах</w:t>
            </w:r>
            <w:r w:rsidRPr="00A866CE">
              <w:rPr>
                <w:rFonts w:ascii="Times New Roman" w:hAnsi="Times New Roman" w:cs="Times New Roman"/>
                <w:b/>
                <w:color w:val="000000"/>
                <w:sz w:val="28"/>
                <w:szCs w:val="20"/>
              </w:rPr>
              <w:t xml:space="preserve"> </w:t>
            </w: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воинского учета граждан с установленной периодичностью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21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572B9B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Проведение сверки сведений о воинском учете, содержащихся в личных карточках со сведениями, содержащимися в документах воинского учета соответствующих военных комиссариатов и (или) органов местного самоуправления в установленном порядке и с установленной периодичностью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lastRenderedPageBreak/>
              <w:t>22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Сообщение в военный комиссариат сведений об изменениях семейного положения, образования, структурного подразделения организации, должности, места жительства или места пребывания, состояния здоровья граждан, состоящих на воинском учете в установленные сроки и по установленной форме. Внесение указанных изменений в личные карточки граждан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23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Организация своевременного оповещения граждан о вызовах (повестках) соответствующих военных комиссариатов или органов местного самоуправления и обеспечение своевременной явки граждан в военные комиссариаты.</w:t>
            </w:r>
          </w:p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Наличие соответствующих подтверждающих документов (журналов)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24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 xml:space="preserve">Направление граждан при отсутствии отметок в паспорте гражданина Российской Федерации об отношении к воинской обязанности или </w:t>
            </w:r>
            <w:proofErr w:type="gramStart"/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о постановке на воинский учет в документах воинского учета в военный комиссариат по месту</w:t>
            </w:r>
            <w:proofErr w:type="gramEnd"/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 xml:space="preserve"> жительства (месту пребывания) или в орган местного самоуправления.</w:t>
            </w:r>
          </w:p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Наличие соответствующих подтверждающих документов (журналов)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25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 xml:space="preserve">Направление в военный комиссариат сведений о гражданах женского пола в возрасте от 18 до 45 лет (ранее не состоявших на воинском учете), имеющих (получивших) специальности в соответствии с Перечнем военно-учетных специальностей, а также профессий, специальностей, при наличии </w:t>
            </w: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lastRenderedPageBreak/>
              <w:t>которых граждане женского пола получают военно-учетные специальности и подлежат постановке на воинский учет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lastRenderedPageBreak/>
              <w:t>26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572B9B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Организация выдачи работниками, осуществляющими воинский учет, гражданам расписок в приеме от них документов воинского учета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27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572B9B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Наличие справочной информации по воинскому учету, мобилизационной подготовке и мобилизации, информационных стендов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28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572B9B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Ведение служебного делопроизводства (отдельного дела) по вопросам воинского учета и бронирования граждан, пребывающих в запасе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29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Ведение журнала проверок осуществления воинского учета и бронирования граждан, пребывающих в запасе Вооруженных Сил Российской Федерации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30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  <w:t>Осуществление руководителем организации дополнительных выплат работникам, выполняющим обязанности по ведению воинского учета по совместительству: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footnoteReference w:customMarkFollows="1" w:id="14"/>
              <w:sym w:font="Symbol" w:char="F02A"/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cantSplit/>
          <w:trHeight w:val="380"/>
        </w:trPr>
        <w:tc>
          <w:tcPr>
            <w:tcW w:w="5241" w:type="dxa"/>
            <w:gridSpan w:val="2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keepNext/>
              <w:spacing w:after="0" w:line="240" w:lineRule="auto"/>
              <w:ind w:firstLine="152"/>
              <w:outlineLvl w:val="3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Сумма баллов за 1 подраздел</w:t>
            </w:r>
          </w:p>
          <w:p w:rsidR="00A866CE" w:rsidRPr="00A866CE" w:rsidRDefault="00A866CE" w:rsidP="00A866C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19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cantSplit/>
          <w:trHeight w:val="380"/>
        </w:trPr>
        <w:tc>
          <w:tcPr>
            <w:tcW w:w="14940" w:type="dxa"/>
            <w:gridSpan w:val="11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2. Полнота и достоверность сведений, содержащихся в личных карточках граждан </w:t>
            </w:r>
          </w:p>
          <w:p w:rsidR="00A866CE" w:rsidRPr="00A866CE" w:rsidRDefault="00A866CE" w:rsidP="00A866CE">
            <w:pPr>
              <w:spacing w:after="0" w:line="240" w:lineRule="auto"/>
              <w:ind w:firstLine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66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 числа призывников и граждан, пребывающих в запасе</w:t>
            </w: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lastRenderedPageBreak/>
              <w:t>1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572B9B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</w:rPr>
            </w:pPr>
            <w:proofErr w:type="gramStart"/>
            <w:r w:rsidRPr="00A866C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Соблюдение установленного Методическими рекомендациями по ведению воинского учета в организациях порядка хранения личных карточек работников (форма № Т-2) и (или) личных карточек государственных (муниципальных) служащих (форма№ Т-2 ГС (МС), поставленных на воинский учет</w:t>
            </w:r>
            <w:proofErr w:type="gramEnd"/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  <w:sz w:val="36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2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572B9B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proofErr w:type="gramStart"/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Соответствие оформления раздела 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  <w:lang w:val="en-US"/>
              </w:rPr>
              <w:t>II</w:t>
            </w: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 xml:space="preserve"> личных карточек граждан, подлежащих воинскому учету, установленным правилам, порядку и требованиям по их ведению, наличие расхождений имеющихся в них сведений с фактическими данными граждан, с документами воинского учета соответствующих военных комиссариатов, органов местного самоуправления</w:t>
            </w:r>
            <w:r w:rsidRPr="00A866CE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footnoteReference w:customMarkFollows="1" w:id="15"/>
              <w:sym w:font="Symbol" w:char="F02A"/>
            </w:r>
            <w:proofErr w:type="gramEnd"/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  <w:sz w:val="36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cantSplit/>
        </w:trPr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572B9B">
            <w:pPr>
              <w:keepNext/>
              <w:spacing w:after="0" w:line="240" w:lineRule="auto"/>
              <w:ind w:firstLine="152"/>
              <w:jc w:val="both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 баллов за 2 подраздел</w:t>
            </w:r>
          </w:p>
        </w:tc>
        <w:tc>
          <w:tcPr>
            <w:tcW w:w="3219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  <w:sz w:val="36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cantSplit/>
        </w:trPr>
        <w:tc>
          <w:tcPr>
            <w:tcW w:w="14940" w:type="dxa"/>
            <w:gridSpan w:val="11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keepNext/>
              <w:spacing w:after="0" w:line="240" w:lineRule="auto"/>
              <w:ind w:left="360" w:hanging="360"/>
              <w:jc w:val="center"/>
              <w:outlineLvl w:val="7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3. Оформление бронирования граждан, пребывающих в запасе</w:t>
            </w: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1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Default="00A866CE" w:rsidP="00572B9B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Правомерность и своевременность оформления бронирования граждан, пребывающих в запасе. Своевременность аннулирования отсрочек от призыва на военную службу в периоды мобилизации, военного положения и в военное время граждан, пребывающих в запасе, утративших право на отсрочку и сообщение в военный комиссариат</w:t>
            </w:r>
          </w:p>
          <w:p w:rsidR="00572B9B" w:rsidRPr="00A866CE" w:rsidRDefault="00572B9B" w:rsidP="00572B9B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  <w:sz w:val="36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lastRenderedPageBreak/>
              <w:t>2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52"/>
              <w:jc w:val="both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Состояние учета бланков удостоверений об отсрочке от призыва на военную службу в периоды мобилизации, военного положения и в военное время, а также бланков извещений о зачислении на специальный воинский учет, организация их хранения в соответствии с установленным порядком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  <w:sz w:val="36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c>
          <w:tcPr>
            <w:tcW w:w="36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3</w:t>
            </w:r>
          </w:p>
        </w:tc>
        <w:tc>
          <w:tcPr>
            <w:tcW w:w="4881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keepNext/>
              <w:spacing w:after="0" w:line="240" w:lineRule="auto"/>
              <w:ind w:firstLine="152"/>
              <w:jc w:val="both"/>
              <w:outlineLvl w:val="4"/>
              <w:rPr>
                <w:rFonts w:ascii="Times New Roman" w:hAnsi="Times New Roman" w:cs="Times New Roman"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Полнота и своевременность представления в военный комиссариат установленной отчетности, в том числе о численности работников организаций</w:t>
            </w:r>
          </w:p>
        </w:tc>
        <w:tc>
          <w:tcPr>
            <w:tcW w:w="1059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  <w:color w:val="000000"/>
                <w:sz w:val="36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</w:tcPr>
          <w:p w:rsidR="00A866CE" w:rsidRPr="00A866CE" w:rsidRDefault="00A866CE" w:rsidP="00A866CE">
            <w:pPr>
              <w:spacing w:after="0" w:line="240" w:lineRule="auto"/>
              <w:ind w:left="360" w:hanging="36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cantSplit/>
        </w:trPr>
        <w:tc>
          <w:tcPr>
            <w:tcW w:w="5241" w:type="dxa"/>
            <w:gridSpan w:val="2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keepNext/>
              <w:spacing w:after="0" w:line="240" w:lineRule="auto"/>
              <w:ind w:firstLine="170"/>
              <w:jc w:val="both"/>
              <w:outlineLvl w:val="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>Сумма баллов за 3 подраздел</w:t>
            </w:r>
          </w:p>
        </w:tc>
        <w:tc>
          <w:tcPr>
            <w:tcW w:w="3219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866CE" w:rsidRPr="00A866CE" w:rsidTr="005D5A60">
        <w:trPr>
          <w:cantSplit/>
        </w:trPr>
        <w:tc>
          <w:tcPr>
            <w:tcW w:w="5241" w:type="dxa"/>
            <w:gridSpan w:val="2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keepNext/>
              <w:spacing w:after="0" w:line="240" w:lineRule="auto"/>
              <w:ind w:firstLine="152"/>
              <w:jc w:val="both"/>
              <w:outlineLvl w:val="6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</w:pP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Итоговая сумма баллов за </w:t>
            </w: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  <w:lang w:val="en-US"/>
              </w:rPr>
              <w:t>V</w:t>
            </w:r>
            <w:r w:rsidRPr="00A866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0"/>
              </w:rPr>
              <w:t xml:space="preserve"> раздел</w:t>
            </w:r>
          </w:p>
        </w:tc>
        <w:tc>
          <w:tcPr>
            <w:tcW w:w="3219" w:type="dxa"/>
            <w:gridSpan w:val="3"/>
            <w:tcMar>
              <w:left w:w="28" w:type="dxa"/>
              <w:right w:w="0" w:type="dxa"/>
            </w:tcMar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gridSpan w:val="3"/>
          </w:tcPr>
          <w:p w:rsidR="00A866CE" w:rsidRPr="00A866CE" w:rsidRDefault="00A866CE" w:rsidP="00A866CE">
            <w:pPr>
              <w:spacing w:after="0" w:line="240" w:lineRule="auto"/>
              <w:ind w:firstLine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866CE" w:rsidRPr="00A866CE" w:rsidRDefault="00974B50" w:rsidP="00A866C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В</w:t>
      </w:r>
      <w:r w:rsidR="00A866CE" w:rsidRPr="00A866CE">
        <w:rPr>
          <w:rFonts w:ascii="Times New Roman" w:hAnsi="Times New Roman" w:cs="Times New Roman"/>
          <w:b/>
          <w:bCs/>
          <w:color w:val="000000"/>
          <w:sz w:val="28"/>
          <w:szCs w:val="24"/>
        </w:rPr>
        <w:t>оенн</w:t>
      </w:r>
      <w:r>
        <w:rPr>
          <w:rFonts w:ascii="Times New Roman" w:hAnsi="Times New Roman" w:cs="Times New Roman"/>
          <w:b/>
          <w:bCs/>
          <w:color w:val="000000"/>
          <w:sz w:val="28"/>
          <w:szCs w:val="24"/>
        </w:rPr>
        <w:t>ый</w:t>
      </w:r>
      <w:r w:rsidR="00A866CE" w:rsidRPr="00A866CE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 комиссар Идринского и Краснотуранского районов Красноярского края </w:t>
      </w: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</w:p>
    <w:p w:rsidR="00A866CE" w:rsidRPr="00A866CE" w:rsidRDefault="00A866CE" w:rsidP="00A866CE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                                                          </w:t>
      </w:r>
      <w:proofErr w:type="spellStart"/>
      <w:r w:rsidRPr="00A866CE">
        <w:rPr>
          <w:rFonts w:ascii="Times New Roman" w:hAnsi="Times New Roman" w:cs="Times New Roman"/>
          <w:b/>
          <w:bCs/>
          <w:color w:val="000000"/>
          <w:sz w:val="28"/>
          <w:szCs w:val="24"/>
        </w:rPr>
        <w:t>А.</w:t>
      </w:r>
      <w:r w:rsidR="00974B50">
        <w:rPr>
          <w:rFonts w:ascii="Times New Roman" w:hAnsi="Times New Roman" w:cs="Times New Roman"/>
          <w:b/>
          <w:bCs/>
          <w:color w:val="000000"/>
          <w:sz w:val="28"/>
          <w:szCs w:val="24"/>
        </w:rPr>
        <w:t>Сырыгин</w:t>
      </w:r>
      <w:proofErr w:type="spellEnd"/>
      <w:r w:rsidRPr="00A866CE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 </w:t>
      </w: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</w:p>
    <w:p w:rsidR="00A866CE" w:rsidRPr="00A866CE" w:rsidRDefault="00A866CE" w:rsidP="00A866CE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866CE">
        <w:rPr>
          <w:rFonts w:ascii="Times New Roman" w:hAnsi="Times New Roman" w:cs="Times New Roman"/>
          <w:b/>
          <w:bCs/>
          <w:color w:val="000000"/>
          <w:sz w:val="28"/>
          <w:szCs w:val="24"/>
        </w:rPr>
        <w:tab/>
        <w:t xml:space="preserve">Общая сумма </w:t>
      </w:r>
      <w:proofErr w:type="gramStart"/>
      <w:r w:rsidRPr="00A866CE">
        <w:rPr>
          <w:rFonts w:ascii="Times New Roman" w:hAnsi="Times New Roman" w:cs="Times New Roman"/>
          <w:b/>
          <w:bCs/>
          <w:color w:val="000000"/>
          <w:sz w:val="28"/>
          <w:szCs w:val="24"/>
        </w:rPr>
        <w:t>за</w:t>
      </w:r>
      <w:proofErr w:type="gramEnd"/>
      <w:r w:rsidRPr="00A866CE">
        <w:rPr>
          <w:rFonts w:ascii="Times New Roman" w:hAnsi="Times New Roman" w:cs="Times New Roman"/>
          <w:b/>
          <w:bCs/>
          <w:color w:val="000000"/>
          <w:sz w:val="28"/>
          <w:szCs w:val="24"/>
        </w:rPr>
        <w:t xml:space="preserve"> </w:t>
      </w:r>
      <w:r w:rsidRPr="00A866C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________________________________ составляет ______ </w:t>
      </w:r>
      <w:r w:rsidRPr="00A866CE">
        <w:rPr>
          <w:rFonts w:ascii="Times New Roman" w:hAnsi="Times New Roman" w:cs="Times New Roman"/>
          <w:b/>
          <w:bCs/>
          <w:color w:val="000000"/>
          <w:sz w:val="28"/>
          <w:szCs w:val="24"/>
        </w:rPr>
        <w:t>баллов</w:t>
      </w:r>
    </w:p>
    <w:p w:rsidR="00A866CE" w:rsidRPr="00A866CE" w:rsidRDefault="00A866CE" w:rsidP="00A866CE">
      <w:pPr>
        <w:spacing w:after="0" w:line="240" w:lineRule="auto"/>
        <w:ind w:firstLine="2700"/>
        <w:jc w:val="both"/>
        <w:rPr>
          <w:rFonts w:ascii="Times New Roman" w:hAnsi="Times New Roman" w:cs="Times New Roman"/>
          <w:bCs/>
          <w:color w:val="000000"/>
          <w:sz w:val="20"/>
          <w:szCs w:val="28"/>
        </w:rPr>
      </w:pPr>
      <w:r w:rsidRPr="00A866CE">
        <w:rPr>
          <w:rFonts w:ascii="Times New Roman" w:hAnsi="Times New Roman" w:cs="Times New Roman"/>
          <w:bCs/>
          <w:color w:val="000000"/>
          <w:sz w:val="20"/>
          <w:szCs w:val="28"/>
        </w:rPr>
        <w:t xml:space="preserve">   (наименование субъекта Российской Федерации)</w:t>
      </w:r>
    </w:p>
    <w:p w:rsidR="00A866CE" w:rsidRPr="00A866CE" w:rsidRDefault="00A866CE" w:rsidP="00A866CE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color w:val="000000"/>
          <w:sz w:val="28"/>
          <w:szCs w:val="24"/>
        </w:rPr>
        <w:t>Решением военного совета ___________________________________________________________________________</w:t>
      </w:r>
    </w:p>
    <w:p w:rsidR="00A866CE" w:rsidRPr="00A866CE" w:rsidRDefault="00A866CE" w:rsidP="00A866CE">
      <w:pPr>
        <w:spacing w:after="0" w:line="240" w:lineRule="auto"/>
        <w:ind w:firstLine="3240"/>
        <w:jc w:val="center"/>
        <w:rPr>
          <w:rFonts w:ascii="Times New Roman" w:hAnsi="Times New Roman" w:cs="Times New Roman"/>
          <w:color w:val="000000"/>
          <w:sz w:val="20"/>
          <w:szCs w:val="24"/>
        </w:rPr>
      </w:pPr>
      <w:r w:rsidRPr="00A866CE">
        <w:rPr>
          <w:rFonts w:ascii="Times New Roman" w:hAnsi="Times New Roman" w:cs="Times New Roman"/>
          <w:color w:val="000000"/>
          <w:sz w:val="20"/>
          <w:szCs w:val="24"/>
        </w:rPr>
        <w:t>(полное наименование военного округа)</w:t>
      </w:r>
    </w:p>
    <w:p w:rsidR="00A866CE" w:rsidRPr="00A866CE" w:rsidRDefault="00A866CE" w:rsidP="00A866C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color w:val="000000"/>
          <w:sz w:val="28"/>
          <w:szCs w:val="24"/>
        </w:rPr>
        <w:t>от _____ ___________ 20___ г. № ____ _____________________________ призна</w:t>
      </w:r>
      <w:proofErr w:type="gramStart"/>
      <w:r w:rsidRPr="00A866CE">
        <w:rPr>
          <w:rFonts w:ascii="Times New Roman" w:hAnsi="Times New Roman" w:cs="Times New Roman"/>
          <w:color w:val="000000"/>
          <w:sz w:val="28"/>
          <w:szCs w:val="24"/>
        </w:rPr>
        <w:t>н(</w:t>
      </w:r>
      <w:proofErr w:type="gramEnd"/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а) победителем конкурса на лучшую </w:t>
      </w:r>
    </w:p>
    <w:p w:rsidR="00A866CE" w:rsidRPr="00A866CE" w:rsidRDefault="00A866CE" w:rsidP="00A866CE">
      <w:pPr>
        <w:spacing w:after="0" w:line="240" w:lineRule="auto"/>
        <w:ind w:firstLine="4680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bCs/>
          <w:color w:val="000000"/>
          <w:sz w:val="20"/>
          <w:szCs w:val="28"/>
        </w:rPr>
        <w:t>(наименование субъекта Российской Федерации)</w:t>
      </w:r>
    </w:p>
    <w:p w:rsidR="00A866CE" w:rsidRPr="00A866CE" w:rsidRDefault="00A866CE" w:rsidP="00A866C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color w:val="000000"/>
          <w:sz w:val="28"/>
          <w:szCs w:val="24"/>
        </w:rPr>
        <w:t>организацию осуществления воинского учета среди субъектов Российской Федерации.</w:t>
      </w:r>
    </w:p>
    <w:p w:rsidR="00A866CE" w:rsidRPr="00A866CE" w:rsidRDefault="00A866CE" w:rsidP="00A866C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A866CE" w:rsidRPr="00A866CE" w:rsidRDefault="00A866CE" w:rsidP="00A866C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4"/>
        </w:rPr>
      </w:pP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b/>
          <w:bCs/>
          <w:color w:val="000000"/>
          <w:sz w:val="28"/>
          <w:szCs w:val="24"/>
        </w:rPr>
        <w:t>Председатель конкурсной комиссии</w:t>
      </w: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 ___________________________________</w:t>
      </w:r>
    </w:p>
    <w:p w:rsidR="00A866CE" w:rsidRPr="00A866CE" w:rsidRDefault="00A866CE" w:rsidP="00A866CE">
      <w:pPr>
        <w:spacing w:after="0" w:line="240" w:lineRule="auto"/>
        <w:ind w:firstLine="3240"/>
        <w:jc w:val="center"/>
        <w:rPr>
          <w:rFonts w:ascii="Times New Roman" w:hAnsi="Times New Roman" w:cs="Times New Roman"/>
          <w:color w:val="000000"/>
          <w:sz w:val="20"/>
          <w:szCs w:val="24"/>
        </w:rPr>
      </w:pPr>
      <w:r w:rsidRPr="00A866CE">
        <w:rPr>
          <w:rFonts w:ascii="Times New Roman" w:hAnsi="Times New Roman" w:cs="Times New Roman"/>
          <w:color w:val="000000"/>
          <w:sz w:val="20"/>
          <w:szCs w:val="24"/>
        </w:rPr>
        <w:t xml:space="preserve">                            (полное наименование военного округа)</w:t>
      </w: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4"/>
        </w:rPr>
      </w:pPr>
      <w:r w:rsidRPr="00A866CE">
        <w:rPr>
          <w:rFonts w:ascii="Times New Roman" w:hAnsi="Times New Roman" w:cs="Times New Roman"/>
          <w:color w:val="000000"/>
          <w:sz w:val="28"/>
          <w:szCs w:val="24"/>
        </w:rPr>
        <w:t xml:space="preserve">___________________________________________________________________ </w:t>
      </w:r>
    </w:p>
    <w:p w:rsid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4"/>
        </w:rPr>
      </w:pPr>
      <w:r w:rsidRPr="00A866CE">
        <w:rPr>
          <w:rFonts w:ascii="Times New Roman" w:hAnsi="Times New Roman" w:cs="Times New Roman"/>
          <w:color w:val="000000"/>
          <w:sz w:val="20"/>
          <w:szCs w:val="24"/>
        </w:rPr>
        <w:t>(воинское звание, подпись, инициал имени, фамилия)</w:t>
      </w:r>
    </w:p>
    <w:p w:rsid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4"/>
        </w:rPr>
        <w:sectPr w:rsidR="00A866CE" w:rsidSect="00274F6F">
          <w:headerReference w:type="even" r:id="rId10"/>
          <w:headerReference w:type="default" r:id="rId11"/>
          <w:pgSz w:w="16838" w:h="11906" w:orient="landscape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A866CE" w:rsidRPr="00A866CE" w:rsidRDefault="00A866CE" w:rsidP="00A86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866CE">
        <w:rPr>
          <w:rFonts w:ascii="Times New Roman" w:hAnsi="Times New Roman" w:cs="Times New Roman"/>
          <w:sz w:val="28"/>
          <w:szCs w:val="28"/>
        </w:rPr>
        <w:lastRenderedPageBreak/>
        <w:t>УТВЕРЖДАЮ</w:t>
      </w:r>
      <w:r w:rsidRPr="00A866CE">
        <w:rPr>
          <w:rFonts w:ascii="Times New Roman" w:hAnsi="Times New Roman" w:cs="Times New Roman"/>
          <w:sz w:val="28"/>
          <w:szCs w:val="28"/>
        </w:rPr>
        <w:tab/>
      </w:r>
      <w:r w:rsidRPr="00A866CE">
        <w:rPr>
          <w:rFonts w:ascii="Times New Roman" w:hAnsi="Times New Roman" w:cs="Times New Roman"/>
          <w:sz w:val="28"/>
          <w:szCs w:val="28"/>
        </w:rPr>
        <w:tab/>
      </w: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66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456946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A866CE">
        <w:rPr>
          <w:rFonts w:ascii="Times New Roman" w:hAnsi="Times New Roman" w:cs="Times New Roman"/>
          <w:sz w:val="28"/>
          <w:szCs w:val="28"/>
        </w:rPr>
        <w:t xml:space="preserve">  Идринского района</w:t>
      </w:r>
    </w:p>
    <w:p w:rsidR="00A866CE" w:rsidRPr="00A866CE" w:rsidRDefault="00A866CE" w:rsidP="00A866C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66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________________________</w:t>
      </w:r>
    </w:p>
    <w:p w:rsidR="00A866CE" w:rsidRPr="00A866CE" w:rsidRDefault="00A866CE" w:rsidP="00A866C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866CE" w:rsidRPr="00A866CE" w:rsidRDefault="00A866CE" w:rsidP="00A866C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6CE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6CE">
        <w:rPr>
          <w:rFonts w:ascii="Times New Roman" w:hAnsi="Times New Roman" w:cs="Times New Roman"/>
          <w:b/>
          <w:sz w:val="28"/>
          <w:szCs w:val="28"/>
        </w:rPr>
        <w:t>о должностных лицах, добившихся высоких показателей</w:t>
      </w: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6CE">
        <w:rPr>
          <w:rFonts w:ascii="Times New Roman" w:hAnsi="Times New Roman" w:cs="Times New Roman"/>
          <w:b/>
          <w:sz w:val="28"/>
          <w:szCs w:val="28"/>
        </w:rPr>
        <w:t>в работе по организации осуществления воинского учёта</w:t>
      </w: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6CE">
        <w:rPr>
          <w:rFonts w:ascii="Times New Roman" w:hAnsi="Times New Roman" w:cs="Times New Roman"/>
          <w:b/>
          <w:sz w:val="28"/>
          <w:szCs w:val="28"/>
        </w:rPr>
        <w:t>в военных комиссариатах, органах местного самоуправления и организациях в 201</w:t>
      </w:r>
      <w:r w:rsidR="00974B50">
        <w:rPr>
          <w:rFonts w:ascii="Times New Roman" w:hAnsi="Times New Roman" w:cs="Times New Roman"/>
          <w:b/>
          <w:sz w:val="28"/>
          <w:szCs w:val="28"/>
        </w:rPr>
        <w:t>9</w:t>
      </w:r>
      <w:r w:rsidRPr="00A866CE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66CE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6CE">
        <w:rPr>
          <w:rFonts w:ascii="Times New Roman" w:hAnsi="Times New Roman" w:cs="Times New Roman"/>
          <w:sz w:val="28"/>
          <w:szCs w:val="28"/>
        </w:rPr>
        <w:t xml:space="preserve">1. Глава района ____________________________________________________ 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866CE">
        <w:rPr>
          <w:rFonts w:ascii="Times New Roman" w:hAnsi="Times New Roman" w:cs="Times New Roman"/>
          <w:b/>
          <w:sz w:val="28"/>
          <w:szCs w:val="28"/>
        </w:rPr>
        <w:tab/>
      </w:r>
      <w:r w:rsidRPr="00A866CE">
        <w:rPr>
          <w:rFonts w:ascii="Times New Roman" w:hAnsi="Times New Roman" w:cs="Times New Roman"/>
          <w:b/>
          <w:sz w:val="28"/>
          <w:szCs w:val="28"/>
        </w:rPr>
        <w:tab/>
      </w:r>
      <w:r w:rsidRPr="00A866CE">
        <w:rPr>
          <w:rFonts w:ascii="Times New Roman" w:hAnsi="Times New Roman" w:cs="Times New Roman"/>
          <w:b/>
          <w:sz w:val="28"/>
          <w:szCs w:val="28"/>
        </w:rPr>
        <w:tab/>
      </w:r>
      <w:r w:rsidRPr="00A866CE">
        <w:rPr>
          <w:rFonts w:ascii="Times New Roman" w:hAnsi="Times New Roman" w:cs="Times New Roman"/>
          <w:b/>
          <w:sz w:val="28"/>
          <w:szCs w:val="28"/>
        </w:rPr>
        <w:tab/>
      </w:r>
      <w:r w:rsidRPr="00A866CE">
        <w:rPr>
          <w:rFonts w:ascii="Times New Roman" w:hAnsi="Times New Roman" w:cs="Times New Roman"/>
          <w:b/>
          <w:sz w:val="28"/>
          <w:szCs w:val="28"/>
        </w:rPr>
        <w:tab/>
      </w:r>
      <w:r w:rsidRPr="00A866CE">
        <w:rPr>
          <w:rFonts w:ascii="Times New Roman" w:hAnsi="Times New Roman" w:cs="Times New Roman"/>
          <w:b/>
          <w:sz w:val="28"/>
          <w:szCs w:val="28"/>
        </w:rPr>
        <w:tab/>
      </w:r>
      <w:r w:rsidRPr="00A866CE">
        <w:rPr>
          <w:rFonts w:ascii="Times New Roman" w:hAnsi="Times New Roman" w:cs="Times New Roman"/>
          <w:b/>
          <w:sz w:val="28"/>
          <w:szCs w:val="28"/>
        </w:rPr>
        <w:tab/>
      </w:r>
      <w:r w:rsidRPr="00A866CE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6CE">
        <w:rPr>
          <w:rFonts w:ascii="Times New Roman" w:hAnsi="Times New Roman" w:cs="Times New Roman"/>
          <w:sz w:val="28"/>
          <w:szCs w:val="28"/>
        </w:rPr>
        <w:t xml:space="preserve">2. Заместитель главы района_________________________________________ 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866CE">
        <w:rPr>
          <w:rFonts w:ascii="Times New Roman" w:hAnsi="Times New Roman" w:cs="Times New Roman"/>
          <w:sz w:val="20"/>
          <w:szCs w:val="20"/>
        </w:rPr>
        <w:t xml:space="preserve">  </w:t>
      </w:r>
      <w:r w:rsidRPr="00A866CE">
        <w:rPr>
          <w:rFonts w:ascii="Times New Roman" w:hAnsi="Times New Roman" w:cs="Times New Roman"/>
          <w:sz w:val="20"/>
          <w:szCs w:val="20"/>
        </w:rPr>
        <w:tab/>
      </w:r>
      <w:r w:rsidRPr="00A866CE">
        <w:rPr>
          <w:rFonts w:ascii="Times New Roman" w:hAnsi="Times New Roman" w:cs="Times New Roman"/>
          <w:sz w:val="20"/>
          <w:szCs w:val="20"/>
        </w:rPr>
        <w:tab/>
      </w:r>
      <w:r w:rsidRPr="00A866CE">
        <w:rPr>
          <w:rFonts w:ascii="Times New Roman" w:hAnsi="Times New Roman" w:cs="Times New Roman"/>
          <w:sz w:val="20"/>
          <w:szCs w:val="20"/>
        </w:rPr>
        <w:tab/>
      </w:r>
      <w:r w:rsidRPr="00A866CE">
        <w:rPr>
          <w:rFonts w:ascii="Times New Roman" w:hAnsi="Times New Roman" w:cs="Times New Roman"/>
          <w:sz w:val="20"/>
          <w:szCs w:val="20"/>
        </w:rPr>
        <w:tab/>
      </w:r>
      <w:r w:rsidRPr="00A866CE">
        <w:rPr>
          <w:rFonts w:ascii="Times New Roman" w:hAnsi="Times New Roman" w:cs="Times New Roman"/>
          <w:sz w:val="20"/>
          <w:szCs w:val="20"/>
        </w:rPr>
        <w:tab/>
      </w:r>
      <w:r w:rsidRPr="00A866CE">
        <w:rPr>
          <w:rFonts w:ascii="Times New Roman" w:hAnsi="Times New Roman" w:cs="Times New Roman"/>
          <w:sz w:val="20"/>
          <w:szCs w:val="20"/>
        </w:rPr>
        <w:tab/>
        <w:t xml:space="preserve">(фамилия, имя, отчество) 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6CE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866CE">
        <w:rPr>
          <w:rFonts w:ascii="Times New Roman" w:hAnsi="Times New Roman" w:cs="Times New Roman"/>
          <w:sz w:val="28"/>
          <w:szCs w:val="28"/>
        </w:rPr>
        <w:tab/>
      </w:r>
      <w:r w:rsidRPr="00A866CE">
        <w:rPr>
          <w:rFonts w:ascii="Times New Roman" w:hAnsi="Times New Roman" w:cs="Times New Roman"/>
          <w:sz w:val="28"/>
          <w:szCs w:val="28"/>
        </w:rPr>
        <w:tab/>
      </w:r>
      <w:r w:rsidRPr="00A866CE">
        <w:rPr>
          <w:rFonts w:ascii="Times New Roman" w:hAnsi="Times New Roman" w:cs="Times New Roman"/>
          <w:sz w:val="28"/>
          <w:szCs w:val="28"/>
        </w:rPr>
        <w:tab/>
      </w:r>
      <w:r w:rsidRPr="00A866CE">
        <w:rPr>
          <w:rFonts w:ascii="Times New Roman" w:hAnsi="Times New Roman" w:cs="Times New Roman"/>
          <w:sz w:val="28"/>
          <w:szCs w:val="28"/>
        </w:rPr>
        <w:tab/>
      </w:r>
      <w:r w:rsidRPr="00A866CE">
        <w:rPr>
          <w:rFonts w:ascii="Times New Roman" w:hAnsi="Times New Roman" w:cs="Times New Roman"/>
          <w:sz w:val="28"/>
          <w:szCs w:val="28"/>
        </w:rPr>
        <w:tab/>
      </w:r>
      <w:r w:rsidRPr="00A866CE">
        <w:rPr>
          <w:rFonts w:ascii="Times New Roman" w:hAnsi="Times New Roman" w:cs="Times New Roman"/>
          <w:sz w:val="20"/>
          <w:szCs w:val="20"/>
        </w:rPr>
        <w:t xml:space="preserve">номер служебного телефона) 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6CE">
        <w:rPr>
          <w:rFonts w:ascii="Times New Roman" w:hAnsi="Times New Roman" w:cs="Times New Roman"/>
          <w:sz w:val="28"/>
          <w:szCs w:val="28"/>
        </w:rPr>
        <w:t>3. Военный комиссар _______________________________________________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866CE">
        <w:rPr>
          <w:rFonts w:ascii="Times New Roman" w:hAnsi="Times New Roman" w:cs="Times New Roman"/>
          <w:sz w:val="20"/>
          <w:szCs w:val="20"/>
        </w:rPr>
        <w:tab/>
      </w:r>
      <w:r w:rsidRPr="00A866CE">
        <w:rPr>
          <w:rFonts w:ascii="Times New Roman" w:hAnsi="Times New Roman" w:cs="Times New Roman"/>
          <w:sz w:val="20"/>
          <w:szCs w:val="20"/>
        </w:rPr>
        <w:tab/>
      </w:r>
      <w:r w:rsidRPr="00A866CE">
        <w:rPr>
          <w:rFonts w:ascii="Times New Roman" w:hAnsi="Times New Roman" w:cs="Times New Roman"/>
          <w:sz w:val="20"/>
          <w:szCs w:val="20"/>
        </w:rPr>
        <w:tab/>
      </w:r>
      <w:r w:rsidRPr="00A866CE">
        <w:rPr>
          <w:rFonts w:ascii="Times New Roman" w:hAnsi="Times New Roman" w:cs="Times New Roman"/>
          <w:sz w:val="20"/>
          <w:szCs w:val="20"/>
        </w:rPr>
        <w:tab/>
      </w:r>
      <w:r w:rsidRPr="00A866CE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A866CE">
        <w:rPr>
          <w:rFonts w:ascii="Times New Roman" w:hAnsi="Times New Roman" w:cs="Times New Roman"/>
          <w:sz w:val="20"/>
          <w:szCs w:val="20"/>
        </w:rPr>
        <w:t xml:space="preserve">(воинское звание, фамилия, имя, отчество, </w:t>
      </w:r>
      <w:proofErr w:type="gramEnd"/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6CE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866CE">
        <w:rPr>
          <w:rFonts w:ascii="Times New Roman" w:hAnsi="Times New Roman" w:cs="Times New Roman"/>
          <w:sz w:val="20"/>
          <w:szCs w:val="20"/>
        </w:rPr>
        <w:tab/>
      </w:r>
      <w:r w:rsidRPr="00A866CE">
        <w:rPr>
          <w:rFonts w:ascii="Times New Roman" w:hAnsi="Times New Roman" w:cs="Times New Roman"/>
          <w:sz w:val="20"/>
          <w:szCs w:val="20"/>
        </w:rPr>
        <w:tab/>
      </w:r>
      <w:r w:rsidRPr="00A866CE">
        <w:rPr>
          <w:rFonts w:ascii="Times New Roman" w:hAnsi="Times New Roman" w:cs="Times New Roman"/>
          <w:sz w:val="20"/>
          <w:szCs w:val="20"/>
        </w:rPr>
        <w:tab/>
      </w:r>
      <w:r w:rsidRPr="00A866CE">
        <w:rPr>
          <w:rFonts w:ascii="Times New Roman" w:hAnsi="Times New Roman" w:cs="Times New Roman"/>
          <w:sz w:val="20"/>
          <w:szCs w:val="20"/>
        </w:rPr>
        <w:tab/>
        <w:t xml:space="preserve">номер служебного телефона) 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6CE">
        <w:rPr>
          <w:rFonts w:ascii="Times New Roman" w:hAnsi="Times New Roman" w:cs="Times New Roman"/>
          <w:sz w:val="28"/>
          <w:szCs w:val="28"/>
        </w:rPr>
        <w:t xml:space="preserve">С какого года в занимаемой должности ________________________________ 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6CE">
        <w:rPr>
          <w:rFonts w:ascii="Times New Roman" w:hAnsi="Times New Roman" w:cs="Times New Roman"/>
          <w:sz w:val="28"/>
          <w:szCs w:val="28"/>
        </w:rPr>
        <w:tab/>
        <w:t xml:space="preserve">4. Должностные лица, добившиеся высоких показателей в организации осуществления воинского учёта, представляемые к выплате денежных премий ___________________________________________________________ 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6CE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6CE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6CE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6C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6CE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866CE">
        <w:rPr>
          <w:rFonts w:ascii="Times New Roman" w:hAnsi="Times New Roman" w:cs="Times New Roman"/>
          <w:sz w:val="20"/>
          <w:szCs w:val="20"/>
        </w:rPr>
        <w:tab/>
      </w:r>
      <w:r w:rsidRPr="00A866CE">
        <w:rPr>
          <w:rFonts w:ascii="Times New Roman" w:hAnsi="Times New Roman" w:cs="Times New Roman"/>
          <w:sz w:val="20"/>
          <w:szCs w:val="20"/>
        </w:rPr>
        <w:tab/>
      </w:r>
      <w:r w:rsidRPr="00A866CE">
        <w:rPr>
          <w:rFonts w:ascii="Times New Roman" w:hAnsi="Times New Roman" w:cs="Times New Roman"/>
          <w:sz w:val="20"/>
          <w:szCs w:val="20"/>
        </w:rPr>
        <w:tab/>
        <w:t>(почтовый адрес администрации)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6CE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 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866CE">
        <w:rPr>
          <w:rFonts w:ascii="Times New Roman" w:hAnsi="Times New Roman" w:cs="Times New Roman"/>
          <w:sz w:val="20"/>
          <w:szCs w:val="20"/>
        </w:rPr>
        <w:tab/>
      </w:r>
      <w:r w:rsidRPr="00A866CE">
        <w:rPr>
          <w:rFonts w:ascii="Times New Roman" w:hAnsi="Times New Roman" w:cs="Times New Roman"/>
          <w:sz w:val="20"/>
          <w:szCs w:val="20"/>
        </w:rPr>
        <w:tab/>
      </w:r>
      <w:r w:rsidRPr="00A866CE">
        <w:rPr>
          <w:rFonts w:ascii="Times New Roman" w:hAnsi="Times New Roman" w:cs="Times New Roman"/>
          <w:sz w:val="20"/>
          <w:szCs w:val="20"/>
        </w:rPr>
        <w:tab/>
      </w:r>
      <w:r w:rsidRPr="00A866CE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6CE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 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866CE">
        <w:rPr>
          <w:rFonts w:ascii="Times New Roman" w:hAnsi="Times New Roman" w:cs="Times New Roman"/>
          <w:sz w:val="20"/>
          <w:szCs w:val="20"/>
        </w:rPr>
        <w:tab/>
      </w:r>
      <w:r w:rsidRPr="00A866CE">
        <w:rPr>
          <w:rFonts w:ascii="Times New Roman" w:hAnsi="Times New Roman" w:cs="Times New Roman"/>
          <w:sz w:val="20"/>
          <w:szCs w:val="20"/>
        </w:rPr>
        <w:tab/>
      </w:r>
      <w:r w:rsidRPr="00A866CE">
        <w:rPr>
          <w:rFonts w:ascii="Times New Roman" w:hAnsi="Times New Roman" w:cs="Times New Roman"/>
          <w:sz w:val="20"/>
          <w:szCs w:val="20"/>
        </w:rPr>
        <w:tab/>
        <w:t>(почтовый адрес  военного комиссариата)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6CE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 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866CE">
        <w:rPr>
          <w:rFonts w:ascii="Times New Roman" w:hAnsi="Times New Roman" w:cs="Times New Roman"/>
          <w:sz w:val="20"/>
          <w:szCs w:val="20"/>
        </w:rPr>
        <w:tab/>
      </w:r>
      <w:r w:rsidRPr="00A866CE">
        <w:rPr>
          <w:rFonts w:ascii="Times New Roman" w:hAnsi="Times New Roman" w:cs="Times New Roman"/>
          <w:sz w:val="20"/>
          <w:szCs w:val="20"/>
        </w:rPr>
        <w:tab/>
      </w:r>
      <w:r w:rsidRPr="00A866CE">
        <w:rPr>
          <w:rFonts w:ascii="Times New Roman" w:hAnsi="Times New Roman" w:cs="Times New Roman"/>
          <w:sz w:val="20"/>
          <w:szCs w:val="20"/>
        </w:rPr>
        <w:tab/>
        <w:t xml:space="preserve">       </w:t>
      </w: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66CE" w:rsidRPr="00A866CE" w:rsidRDefault="00A866CE" w:rsidP="00A866C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866CE" w:rsidRPr="00A866CE" w:rsidRDefault="00974B50" w:rsidP="00A866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866CE" w:rsidRPr="00A866CE">
        <w:rPr>
          <w:rFonts w:ascii="Times New Roman" w:hAnsi="Times New Roman" w:cs="Times New Roman"/>
          <w:sz w:val="28"/>
          <w:szCs w:val="28"/>
        </w:rPr>
        <w:t>оенн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A866CE" w:rsidRPr="00A866CE">
        <w:rPr>
          <w:rFonts w:ascii="Times New Roman" w:hAnsi="Times New Roman" w:cs="Times New Roman"/>
          <w:sz w:val="28"/>
          <w:szCs w:val="28"/>
        </w:rPr>
        <w:t xml:space="preserve"> комиссар</w:t>
      </w:r>
    </w:p>
    <w:p w:rsidR="00A866CE" w:rsidRPr="00A866CE" w:rsidRDefault="00A866CE" w:rsidP="00A866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66CE">
        <w:rPr>
          <w:rFonts w:ascii="Times New Roman" w:hAnsi="Times New Roman" w:cs="Times New Roman"/>
          <w:sz w:val="28"/>
          <w:szCs w:val="28"/>
        </w:rPr>
        <w:t xml:space="preserve"> Идринского и Краснотуранского районов Красноярского края</w:t>
      </w:r>
    </w:p>
    <w:p w:rsidR="00A866CE" w:rsidRPr="00A866CE" w:rsidRDefault="00A866CE" w:rsidP="00A86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866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A866CE" w:rsidRDefault="00A866CE" w:rsidP="00572B9B">
      <w:pPr>
        <w:spacing w:after="0" w:line="240" w:lineRule="auto"/>
        <w:jc w:val="right"/>
        <w:rPr>
          <w:rStyle w:val="a4"/>
          <w:rFonts w:ascii="Times New Roman" w:hAnsi="Times New Roman" w:cs="Times New Roman"/>
          <w:i w:val="0"/>
          <w:sz w:val="28"/>
          <w:szCs w:val="28"/>
        </w:rPr>
      </w:pPr>
      <w:proofErr w:type="spellStart"/>
      <w:r w:rsidRPr="00A866CE">
        <w:rPr>
          <w:rFonts w:ascii="Times New Roman" w:hAnsi="Times New Roman" w:cs="Times New Roman"/>
          <w:sz w:val="28"/>
          <w:szCs w:val="28"/>
        </w:rPr>
        <w:t>А.</w:t>
      </w:r>
      <w:r w:rsidR="00974B50">
        <w:rPr>
          <w:rFonts w:ascii="Times New Roman" w:hAnsi="Times New Roman" w:cs="Times New Roman"/>
          <w:sz w:val="28"/>
          <w:szCs w:val="28"/>
        </w:rPr>
        <w:t>Сырыгин</w:t>
      </w:r>
      <w:proofErr w:type="spellEnd"/>
    </w:p>
    <w:sectPr w:rsidR="00A866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786" w:rsidRDefault="009E3786" w:rsidP="00A866CE">
      <w:pPr>
        <w:spacing w:after="0" w:line="240" w:lineRule="auto"/>
      </w:pPr>
      <w:r>
        <w:separator/>
      </w:r>
    </w:p>
  </w:endnote>
  <w:endnote w:type="continuationSeparator" w:id="0">
    <w:p w:rsidR="009E3786" w:rsidRDefault="009E3786" w:rsidP="00A86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786" w:rsidRDefault="009E3786" w:rsidP="00A866CE">
      <w:pPr>
        <w:spacing w:after="0" w:line="240" w:lineRule="auto"/>
      </w:pPr>
      <w:r>
        <w:separator/>
      </w:r>
    </w:p>
  </w:footnote>
  <w:footnote w:type="continuationSeparator" w:id="0">
    <w:p w:rsidR="009E3786" w:rsidRDefault="009E3786" w:rsidP="00A866CE">
      <w:pPr>
        <w:spacing w:after="0" w:line="240" w:lineRule="auto"/>
      </w:pPr>
      <w:r>
        <w:continuationSeparator/>
      </w:r>
    </w:p>
  </w:footnote>
  <w:footnote w:id="1">
    <w:p w:rsidR="00A866CE" w:rsidRDefault="00A866CE" w:rsidP="00A866CE">
      <w:pPr>
        <w:ind w:firstLine="720"/>
        <w:jc w:val="both"/>
        <w:rPr>
          <w:sz w:val="20"/>
          <w:szCs w:val="20"/>
        </w:rPr>
      </w:pPr>
      <w:r>
        <w:rPr>
          <w:rStyle w:val="af0"/>
        </w:rPr>
        <w:sym w:font="Symbol" w:char="F02A"/>
      </w:r>
      <w:r>
        <w:t> </w:t>
      </w:r>
      <w:r>
        <w:rPr>
          <w:sz w:val="20"/>
          <w:szCs w:val="20"/>
        </w:rPr>
        <w:t>Оценка состояния работы по организации воинского учета в военном комиссариате субъекта Российской Федерации проводится по 3-х балльной системе:</w:t>
      </w:r>
    </w:p>
    <w:p w:rsidR="00A866CE" w:rsidRDefault="00A866CE" w:rsidP="00A866CE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2 балла – показатель полностью соответствует требованиям нормативных документов;</w:t>
      </w:r>
    </w:p>
    <w:p w:rsidR="00A866CE" w:rsidRDefault="00A866CE" w:rsidP="00A866CE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1 балл – показатель не полностью соответствует требованиям нормативных документов;</w:t>
      </w:r>
    </w:p>
    <w:p w:rsidR="00A866CE" w:rsidRDefault="00A866CE" w:rsidP="00A866CE"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0 баллов – показатель не соответствует требованиям нормативных документов</w:t>
      </w:r>
    </w:p>
    <w:p w:rsidR="00A866CE" w:rsidRDefault="00A866CE" w:rsidP="00A866CE">
      <w:pPr>
        <w:pStyle w:val="af1"/>
        <w:ind w:firstLine="720"/>
      </w:pPr>
      <w:r>
        <w:rPr>
          <w:b/>
        </w:rPr>
        <w:t>Максимальная сумма – 60 баллов.</w:t>
      </w:r>
    </w:p>
  </w:footnote>
  <w:footnote w:id="2">
    <w:p w:rsidR="00A866CE" w:rsidRDefault="00A866CE" w:rsidP="00A866CE">
      <w:pPr>
        <w:pStyle w:val="af1"/>
        <w:ind w:firstLine="720"/>
      </w:pPr>
      <w:r>
        <w:rPr>
          <w:rStyle w:val="af0"/>
        </w:rPr>
        <w:sym w:font="Symbol" w:char="F02A"/>
      </w:r>
      <w:r>
        <w:t xml:space="preserve"> 2 балла – при выставлении в ходе проверки военному комиссариату субъекта Российской Федерации оценки </w:t>
      </w:r>
      <w:r>
        <w:rPr>
          <w:b/>
          <w:bCs/>
        </w:rPr>
        <w:t>«отлично»</w:t>
      </w:r>
      <w:r>
        <w:t xml:space="preserve">  за полноту и достоверность документов воинского учета; </w:t>
      </w:r>
    </w:p>
    <w:p w:rsidR="00A866CE" w:rsidRDefault="00A866CE" w:rsidP="00A866CE">
      <w:pPr>
        <w:pStyle w:val="af1"/>
        <w:ind w:firstLine="900"/>
      </w:pPr>
      <w:r>
        <w:t xml:space="preserve">1 балл – при выставлении в ходе проверки военному комиссариату субъекта Российской Федерации оценки </w:t>
      </w:r>
      <w:r>
        <w:rPr>
          <w:b/>
          <w:bCs/>
        </w:rPr>
        <w:t>«хорошо»</w:t>
      </w:r>
      <w:r>
        <w:t xml:space="preserve">  за полноту и достоверность документов воинского учета;</w:t>
      </w:r>
    </w:p>
    <w:p w:rsidR="00A866CE" w:rsidRDefault="00A866CE" w:rsidP="00A866CE">
      <w:pPr>
        <w:pStyle w:val="af1"/>
        <w:ind w:firstLine="900"/>
      </w:pPr>
      <w:r>
        <w:t xml:space="preserve">0 баллов – при выставлении в ходе проверки военному комиссариату субъекта Российской Федерации оценки </w:t>
      </w:r>
      <w:r>
        <w:rPr>
          <w:b/>
          <w:bCs/>
        </w:rPr>
        <w:t>«удовлетворительно»</w:t>
      </w:r>
      <w:r>
        <w:t xml:space="preserve">  за полноту и достоверность документов воинского учета.</w:t>
      </w:r>
    </w:p>
    <w:p w:rsidR="00A866CE" w:rsidRDefault="00A866CE" w:rsidP="00A866CE">
      <w:pPr>
        <w:pStyle w:val="af1"/>
        <w:ind w:firstLine="900"/>
      </w:pPr>
    </w:p>
  </w:footnote>
  <w:footnote w:id="3">
    <w:p w:rsidR="00A866CE" w:rsidRDefault="00A866CE" w:rsidP="00A866CE">
      <w:pPr>
        <w:ind w:firstLine="900"/>
        <w:jc w:val="both"/>
      </w:pPr>
      <w:r>
        <w:rPr>
          <w:rStyle w:val="af0"/>
        </w:rPr>
        <w:sym w:font="Symbol" w:char="F02A"/>
      </w:r>
      <w:r>
        <w:t> оценка состояния работы по осуществлению воинского учета в военном комиссариате муниципального образования проводится по 3-х балльной системе:</w:t>
      </w:r>
    </w:p>
    <w:p w:rsidR="00A866CE" w:rsidRDefault="00A866CE" w:rsidP="00A866CE">
      <w:pPr>
        <w:ind w:firstLine="900"/>
        <w:jc w:val="both"/>
      </w:pPr>
      <w:r>
        <w:t>2 балла – показатель полностью соответствует требованиям нормативных документов;</w:t>
      </w:r>
    </w:p>
    <w:p w:rsidR="00A866CE" w:rsidRDefault="00A866CE" w:rsidP="00A866CE">
      <w:pPr>
        <w:ind w:firstLine="900"/>
        <w:jc w:val="both"/>
      </w:pPr>
      <w:r>
        <w:t>1 балл – показатель не полностью соответствует требованиям нормативных документов;</w:t>
      </w:r>
    </w:p>
    <w:p w:rsidR="00A866CE" w:rsidRDefault="00A866CE" w:rsidP="00A866CE">
      <w:pPr>
        <w:ind w:firstLine="900"/>
        <w:jc w:val="both"/>
      </w:pPr>
      <w:r>
        <w:t>0 баллов – показатель не соответствует требованиям нормативных документов</w:t>
      </w:r>
    </w:p>
    <w:p w:rsidR="00A866CE" w:rsidRDefault="00A866CE" w:rsidP="00A866CE">
      <w:pPr>
        <w:ind w:firstLine="900"/>
        <w:jc w:val="both"/>
        <w:rPr>
          <w:b/>
        </w:rPr>
      </w:pPr>
      <w:r>
        <w:rPr>
          <w:b/>
        </w:rPr>
        <w:t>Максимальная сумма – 96 баллов.</w:t>
      </w:r>
    </w:p>
    <w:p w:rsidR="00A866CE" w:rsidRDefault="00A866CE" w:rsidP="00A866CE">
      <w:pPr>
        <w:pStyle w:val="af1"/>
      </w:pPr>
    </w:p>
  </w:footnote>
  <w:footnote w:id="4">
    <w:p w:rsidR="00A866CE" w:rsidRDefault="00A866CE" w:rsidP="00A866CE">
      <w:pPr>
        <w:pStyle w:val="af1"/>
        <w:ind w:firstLine="720"/>
      </w:pPr>
      <w:r>
        <w:rPr>
          <w:rStyle w:val="af0"/>
        </w:rPr>
        <w:sym w:font="Symbol" w:char="F02A"/>
      </w:r>
      <w:r>
        <w:t xml:space="preserve"> 2 балла – при выставлении в ходе проверки  военного комиссариата муниципального образования оценки </w:t>
      </w:r>
      <w:r>
        <w:rPr>
          <w:b/>
          <w:bCs/>
        </w:rPr>
        <w:t>«отлично»</w:t>
      </w:r>
      <w:r>
        <w:t xml:space="preserve">  за полноту и достоверность документов воинского учета; </w:t>
      </w:r>
    </w:p>
    <w:p w:rsidR="00A866CE" w:rsidRDefault="00A866CE" w:rsidP="00A866CE">
      <w:pPr>
        <w:pStyle w:val="af1"/>
        <w:ind w:firstLine="900"/>
      </w:pPr>
      <w:r>
        <w:t xml:space="preserve">1 балл – при выставлении в ходе проверки  военного комиссариата муниципального образования оценки </w:t>
      </w:r>
      <w:r>
        <w:rPr>
          <w:b/>
          <w:bCs/>
        </w:rPr>
        <w:t>«хорошо»</w:t>
      </w:r>
      <w:r>
        <w:t xml:space="preserve">  за полноту и достоверность документов воинского учета;</w:t>
      </w:r>
    </w:p>
    <w:p w:rsidR="00A866CE" w:rsidRDefault="00A866CE" w:rsidP="00A866CE">
      <w:pPr>
        <w:pStyle w:val="af1"/>
        <w:ind w:firstLine="900"/>
      </w:pPr>
      <w:r>
        <w:t xml:space="preserve">0 баллов – при выставлении в ходе проверки  военного комиссариата муниципального образования оценки </w:t>
      </w:r>
      <w:r>
        <w:rPr>
          <w:b/>
          <w:bCs/>
        </w:rPr>
        <w:t>«удовлетворительно»</w:t>
      </w:r>
      <w:r>
        <w:t xml:space="preserve">  за полноту и достоверность документов воинского учета.</w:t>
      </w:r>
    </w:p>
    <w:p w:rsidR="00A866CE" w:rsidRDefault="00A866CE" w:rsidP="00A866CE">
      <w:pPr>
        <w:pStyle w:val="af1"/>
        <w:ind w:firstLine="900"/>
      </w:pPr>
    </w:p>
  </w:footnote>
  <w:footnote w:id="5">
    <w:p w:rsidR="00A866CE" w:rsidRDefault="00A866CE" w:rsidP="00A866CE">
      <w:pPr>
        <w:ind w:firstLine="720"/>
        <w:jc w:val="both"/>
        <w:rPr>
          <w:sz w:val="20"/>
        </w:rPr>
      </w:pPr>
      <w:r>
        <w:rPr>
          <w:rStyle w:val="af0"/>
          <w:sz w:val="20"/>
        </w:rPr>
        <w:sym w:font="Symbol" w:char="F02A"/>
      </w:r>
      <w:r>
        <w:rPr>
          <w:sz w:val="20"/>
        </w:rPr>
        <w:t> Оценка состояния работы по осуществлению первичного воинского учёта органом местного самоуправления, проводится по 3-х балльной системе:</w:t>
      </w:r>
    </w:p>
    <w:p w:rsidR="00A866CE" w:rsidRDefault="00A866CE" w:rsidP="00A866CE">
      <w:pPr>
        <w:ind w:firstLine="720"/>
        <w:jc w:val="both"/>
        <w:rPr>
          <w:sz w:val="20"/>
        </w:rPr>
      </w:pPr>
      <w:r>
        <w:rPr>
          <w:sz w:val="20"/>
        </w:rPr>
        <w:t>2 балла – показатель полностью соответствует требованиям нормативных документов;</w:t>
      </w:r>
    </w:p>
    <w:p w:rsidR="00A866CE" w:rsidRDefault="00A866CE" w:rsidP="00A866CE">
      <w:pPr>
        <w:ind w:firstLine="720"/>
        <w:jc w:val="both"/>
        <w:rPr>
          <w:sz w:val="20"/>
        </w:rPr>
      </w:pPr>
      <w:r>
        <w:rPr>
          <w:sz w:val="20"/>
        </w:rPr>
        <w:t>1 балл – показатель не полностью соответствует требованиям нормативных документов;</w:t>
      </w:r>
    </w:p>
    <w:p w:rsidR="00A866CE" w:rsidRDefault="00A866CE" w:rsidP="00A866CE">
      <w:pPr>
        <w:ind w:firstLine="720"/>
        <w:jc w:val="both"/>
        <w:rPr>
          <w:sz w:val="20"/>
        </w:rPr>
      </w:pPr>
      <w:r>
        <w:rPr>
          <w:sz w:val="20"/>
        </w:rPr>
        <w:t>0 баллов – показатель не соответствует требованиям нормативных документов.</w:t>
      </w:r>
    </w:p>
    <w:p w:rsidR="00A866CE" w:rsidRDefault="00A866CE" w:rsidP="00A866CE">
      <w:pPr>
        <w:pStyle w:val="af1"/>
        <w:ind w:firstLine="720"/>
        <w:rPr>
          <w:b/>
        </w:rPr>
      </w:pPr>
      <w:r>
        <w:rPr>
          <w:b/>
        </w:rPr>
        <w:t>Максимальная сумма – 94 балла.</w:t>
      </w:r>
    </w:p>
    <w:p w:rsidR="00A866CE" w:rsidRDefault="00A866CE" w:rsidP="00A866CE">
      <w:pPr>
        <w:ind w:firstLine="708"/>
        <w:jc w:val="both"/>
        <w:rPr>
          <w:color w:val="000000"/>
          <w:sz w:val="20"/>
        </w:rPr>
      </w:pPr>
      <w:r>
        <w:rPr>
          <w:color w:val="000000"/>
          <w:sz w:val="20"/>
        </w:rPr>
        <w:t xml:space="preserve">К конкурсу допускаются органы местного самоуправления, получившие при проверках качества осуществления воинского учета призывников и граждан, пребывающих в запасе, оценки </w:t>
      </w:r>
      <w:r>
        <w:rPr>
          <w:b/>
          <w:bCs/>
          <w:color w:val="000000"/>
          <w:sz w:val="20"/>
        </w:rPr>
        <w:t>«отлично»</w:t>
      </w:r>
      <w:r>
        <w:rPr>
          <w:color w:val="000000"/>
          <w:sz w:val="20"/>
        </w:rPr>
        <w:t xml:space="preserve"> или </w:t>
      </w:r>
      <w:r>
        <w:rPr>
          <w:b/>
          <w:bCs/>
          <w:color w:val="000000"/>
          <w:sz w:val="20"/>
        </w:rPr>
        <w:t>«хорошо»</w:t>
      </w:r>
      <w:r>
        <w:rPr>
          <w:color w:val="000000"/>
          <w:sz w:val="20"/>
        </w:rPr>
        <w:t>.</w:t>
      </w:r>
    </w:p>
    <w:p w:rsidR="00A866CE" w:rsidRDefault="00A866CE" w:rsidP="00A866CE">
      <w:pPr>
        <w:pStyle w:val="af1"/>
        <w:ind w:firstLine="720"/>
      </w:pPr>
    </w:p>
  </w:footnote>
  <w:footnote w:id="6">
    <w:p w:rsidR="00A866CE" w:rsidRDefault="00A866CE" w:rsidP="00A866CE">
      <w:pPr>
        <w:pStyle w:val="af1"/>
        <w:ind w:firstLine="720"/>
        <w:jc w:val="both"/>
      </w:pPr>
      <w:r>
        <w:rPr>
          <w:rStyle w:val="af0"/>
        </w:rPr>
        <w:sym w:font="Symbol" w:char="F02A"/>
      </w:r>
      <w:r>
        <w:rPr>
          <w:rStyle w:val="af0"/>
        </w:rPr>
        <w:sym w:font="Symbol" w:char="F02A"/>
      </w:r>
      <w:r>
        <w:t> Для органов местного самоуправления, имеющих одного работника, выполняющего обязанности по совместительству, или одного освобожденного работника, - </w:t>
      </w:r>
      <w:r>
        <w:rPr>
          <w:color w:val="000000"/>
        </w:rPr>
        <w:t>Постановление (решение) руководителя органа местного самоуправления об утверждении Положения «Об организации и осуществлении первичного воинского учета граждан».</w:t>
      </w:r>
    </w:p>
  </w:footnote>
  <w:footnote w:id="7">
    <w:p w:rsidR="00A866CE" w:rsidRDefault="00A866CE" w:rsidP="00A866CE">
      <w:pPr>
        <w:pStyle w:val="af1"/>
        <w:ind w:firstLine="720"/>
        <w:jc w:val="both"/>
      </w:pPr>
      <w:r>
        <w:rPr>
          <w:rStyle w:val="af0"/>
        </w:rPr>
        <w:sym w:font="Symbol" w:char="F02A"/>
      </w:r>
      <w:r>
        <w:t xml:space="preserve"> При производстве отметок о постановке гражданина на воинский учет  и снятии </w:t>
      </w:r>
      <w:proofErr w:type="gramStart"/>
      <w:r>
        <w:t>с воинского учета в военном билете обязательно наличие письменного уведомления военного комиссара муниципального образования о предоставлении права производства отметок о приеме на воинский  учет</w:t>
      </w:r>
      <w:proofErr w:type="gramEnd"/>
      <w:r>
        <w:t xml:space="preserve"> и снятии с воинского учета </w:t>
      </w:r>
    </w:p>
  </w:footnote>
  <w:footnote w:id="8">
    <w:p w:rsidR="00A866CE" w:rsidRDefault="00A866CE" w:rsidP="00A866CE">
      <w:pPr>
        <w:pStyle w:val="af1"/>
        <w:ind w:firstLine="720"/>
      </w:pPr>
      <w:r>
        <w:rPr>
          <w:rStyle w:val="af0"/>
        </w:rPr>
        <w:sym w:font="Symbol" w:char="F02A"/>
      </w:r>
      <w:r>
        <w:rPr>
          <w:rStyle w:val="af0"/>
        </w:rPr>
        <w:sym w:font="Symbol" w:char="F02A"/>
      </w:r>
      <w:r>
        <w:t> Осуществляется только при наличии соответствующего письменного указания военного комиссара муниципального образования по месту нахождения органа местного самоуправления.</w:t>
      </w:r>
    </w:p>
  </w:footnote>
  <w:footnote w:id="9">
    <w:p w:rsidR="00A866CE" w:rsidRDefault="00A866CE" w:rsidP="00A866CE">
      <w:pPr>
        <w:ind w:firstLine="720"/>
        <w:jc w:val="both"/>
        <w:rPr>
          <w:sz w:val="20"/>
        </w:rPr>
      </w:pPr>
      <w:r>
        <w:rPr>
          <w:rStyle w:val="af0"/>
        </w:rPr>
        <w:sym w:font="Symbol" w:char="F02A"/>
      </w:r>
      <w:r>
        <w:t> </w:t>
      </w:r>
      <w:r>
        <w:rPr>
          <w:sz w:val="20"/>
        </w:rPr>
        <w:t>2 балла – дополнительные выплаты производятся;</w:t>
      </w:r>
    </w:p>
    <w:p w:rsidR="00A866CE" w:rsidRDefault="00A866CE" w:rsidP="00A866CE">
      <w:pPr>
        <w:ind w:firstLine="720"/>
        <w:jc w:val="both"/>
        <w:rPr>
          <w:sz w:val="20"/>
        </w:rPr>
      </w:pPr>
      <w:r>
        <w:rPr>
          <w:sz w:val="20"/>
        </w:rPr>
        <w:t>1 балл</w:t>
      </w:r>
      <w:r>
        <w:t> – </w:t>
      </w:r>
      <w:r>
        <w:rPr>
          <w:sz w:val="20"/>
        </w:rPr>
        <w:t>дополнительные выплаты производятся не в полном объеме или периодически;</w:t>
      </w:r>
    </w:p>
    <w:p w:rsidR="00A866CE" w:rsidRDefault="00A866CE" w:rsidP="00A866CE">
      <w:pPr>
        <w:ind w:firstLine="720"/>
        <w:jc w:val="both"/>
      </w:pPr>
      <w:r>
        <w:rPr>
          <w:sz w:val="20"/>
        </w:rPr>
        <w:t>0 баллов</w:t>
      </w:r>
      <w:r>
        <w:t> – </w:t>
      </w:r>
      <w:r>
        <w:rPr>
          <w:sz w:val="20"/>
        </w:rPr>
        <w:t>дополнительные выплаты не производятся</w:t>
      </w:r>
      <w:r>
        <w:t>.</w:t>
      </w:r>
    </w:p>
    <w:p w:rsidR="00A866CE" w:rsidRDefault="00A866CE" w:rsidP="00A866CE">
      <w:pPr>
        <w:pStyle w:val="af1"/>
        <w:ind w:firstLine="720"/>
      </w:pPr>
    </w:p>
  </w:footnote>
  <w:footnote w:id="10">
    <w:p w:rsidR="00A866CE" w:rsidRDefault="00A866CE" w:rsidP="00A866CE">
      <w:pPr>
        <w:ind w:firstLine="720"/>
        <w:jc w:val="both"/>
        <w:rPr>
          <w:sz w:val="20"/>
        </w:rPr>
      </w:pPr>
      <w:r>
        <w:rPr>
          <w:rStyle w:val="af0"/>
          <w:sz w:val="20"/>
          <w:szCs w:val="20"/>
        </w:rPr>
        <w:sym w:font="Symbol" w:char="F02A"/>
      </w:r>
      <w:r>
        <w:rPr>
          <w:rStyle w:val="af0"/>
          <w:sz w:val="20"/>
          <w:szCs w:val="20"/>
        </w:rPr>
        <w:sym w:font="Symbol" w:char="F02A"/>
      </w:r>
      <w:r>
        <w:t> </w:t>
      </w:r>
      <w:r>
        <w:rPr>
          <w:sz w:val="20"/>
        </w:rPr>
        <w:t>2 балла – не менее 5 % от численности граждан, состоящих на воинском учете по состоянию на 31 декабря предшествующего года;</w:t>
      </w:r>
    </w:p>
    <w:p w:rsidR="00A866CE" w:rsidRDefault="00A866CE" w:rsidP="00A866CE">
      <w:pPr>
        <w:ind w:firstLine="720"/>
        <w:jc w:val="both"/>
        <w:rPr>
          <w:sz w:val="20"/>
        </w:rPr>
      </w:pPr>
      <w:r>
        <w:rPr>
          <w:sz w:val="20"/>
        </w:rPr>
        <w:t>1 балл</w:t>
      </w:r>
      <w:r>
        <w:t> – </w:t>
      </w:r>
      <w:r>
        <w:rPr>
          <w:sz w:val="20"/>
        </w:rPr>
        <w:t>не менее 2 % от численности граждан, состоящих на воинском учете по состоянию на 31 декабря предшествующего года;</w:t>
      </w:r>
    </w:p>
    <w:p w:rsidR="00A866CE" w:rsidRDefault="00A866CE" w:rsidP="00A866CE">
      <w:pPr>
        <w:ind w:firstLine="720"/>
        <w:jc w:val="both"/>
      </w:pPr>
      <w:r>
        <w:rPr>
          <w:sz w:val="20"/>
        </w:rPr>
        <w:t>0 баллов</w:t>
      </w:r>
      <w:r>
        <w:t> – </w:t>
      </w:r>
      <w:r>
        <w:rPr>
          <w:sz w:val="20"/>
        </w:rPr>
        <w:t>неснижаемый запас не создан</w:t>
      </w:r>
      <w:r>
        <w:t>.</w:t>
      </w:r>
    </w:p>
  </w:footnote>
  <w:footnote w:id="11">
    <w:p w:rsidR="00A866CE" w:rsidRDefault="00A866CE" w:rsidP="00A866CE">
      <w:pPr>
        <w:pStyle w:val="af1"/>
        <w:ind w:firstLine="720"/>
      </w:pPr>
      <w:r>
        <w:rPr>
          <w:rStyle w:val="af0"/>
        </w:rPr>
        <w:sym w:font="Symbol" w:char="F02A"/>
      </w:r>
      <w:r>
        <w:t xml:space="preserve"> 2 балла – при выставлении в ходе проверки  органа местного самоуправления оценки «отлично»  за полноту и достоверность документов воинского учета </w:t>
      </w:r>
    </w:p>
    <w:p w:rsidR="00A866CE" w:rsidRDefault="00A866CE" w:rsidP="00A866CE">
      <w:pPr>
        <w:pStyle w:val="af1"/>
        <w:ind w:firstLine="900"/>
      </w:pPr>
      <w:r>
        <w:t>1 балл – при выставлении в ходе проверки  органа местного самоуправления оценки «хорошо»  за полноту и достоверность документов воинского учета</w:t>
      </w:r>
    </w:p>
  </w:footnote>
  <w:footnote w:id="12">
    <w:p w:rsidR="00A866CE" w:rsidRDefault="00A866CE" w:rsidP="00A866CE">
      <w:pPr>
        <w:ind w:firstLine="720"/>
        <w:jc w:val="both"/>
        <w:rPr>
          <w:sz w:val="20"/>
        </w:rPr>
      </w:pPr>
      <w:r>
        <w:rPr>
          <w:rStyle w:val="af0"/>
          <w:sz w:val="20"/>
        </w:rPr>
        <w:sym w:font="Symbol" w:char="F02A"/>
      </w:r>
      <w:r>
        <w:rPr>
          <w:sz w:val="20"/>
        </w:rPr>
        <w:t> Оценка состояния работы по осуществлению воинского учёта организацией, проводится по 3-х балльной системе:</w:t>
      </w:r>
    </w:p>
    <w:p w:rsidR="00A866CE" w:rsidRDefault="00A866CE" w:rsidP="00A866CE">
      <w:pPr>
        <w:ind w:firstLine="720"/>
        <w:jc w:val="both"/>
        <w:rPr>
          <w:sz w:val="20"/>
        </w:rPr>
      </w:pPr>
      <w:r>
        <w:rPr>
          <w:sz w:val="20"/>
        </w:rPr>
        <w:t>2 балла – показатель полностью соответствует требованиям нормативных документов;</w:t>
      </w:r>
    </w:p>
    <w:p w:rsidR="00A866CE" w:rsidRDefault="00A866CE" w:rsidP="00A866CE">
      <w:pPr>
        <w:ind w:firstLine="720"/>
        <w:jc w:val="both"/>
        <w:rPr>
          <w:sz w:val="20"/>
        </w:rPr>
      </w:pPr>
      <w:r>
        <w:rPr>
          <w:sz w:val="20"/>
        </w:rPr>
        <w:t>1 балл – показатель не полностью соответствует требованиям нормативных документов;</w:t>
      </w:r>
    </w:p>
    <w:p w:rsidR="00A866CE" w:rsidRDefault="00A866CE" w:rsidP="00A866CE">
      <w:pPr>
        <w:ind w:firstLine="720"/>
        <w:jc w:val="both"/>
        <w:rPr>
          <w:sz w:val="20"/>
        </w:rPr>
      </w:pPr>
      <w:r>
        <w:rPr>
          <w:sz w:val="20"/>
        </w:rPr>
        <w:t>0 баллов – показатель не соответствует требованиям нормативных документов.</w:t>
      </w:r>
    </w:p>
    <w:p w:rsidR="00A866CE" w:rsidRDefault="00A866CE" w:rsidP="00A866CE">
      <w:pPr>
        <w:pStyle w:val="af1"/>
        <w:ind w:firstLine="720"/>
        <w:rPr>
          <w:b/>
        </w:rPr>
      </w:pPr>
      <w:r>
        <w:rPr>
          <w:b/>
        </w:rPr>
        <w:t>Максимальная сумма – 70 баллов.</w:t>
      </w:r>
    </w:p>
    <w:p w:rsidR="00A866CE" w:rsidRDefault="00A866CE" w:rsidP="00A866CE">
      <w:pPr>
        <w:ind w:firstLine="708"/>
        <w:jc w:val="both"/>
        <w:rPr>
          <w:color w:val="000000"/>
          <w:sz w:val="20"/>
        </w:rPr>
      </w:pPr>
      <w:r>
        <w:rPr>
          <w:color w:val="000000"/>
          <w:sz w:val="20"/>
        </w:rPr>
        <w:t xml:space="preserve">К конкурсу допускаются организации, получившие при проверках качества осуществления воинского учета призывников и граждан, пребывающих в запасе, оценки </w:t>
      </w:r>
      <w:r>
        <w:rPr>
          <w:b/>
          <w:bCs/>
          <w:color w:val="000000"/>
          <w:sz w:val="20"/>
        </w:rPr>
        <w:t>«отлично»</w:t>
      </w:r>
      <w:r>
        <w:rPr>
          <w:color w:val="000000"/>
          <w:sz w:val="20"/>
        </w:rPr>
        <w:t xml:space="preserve"> или </w:t>
      </w:r>
      <w:r>
        <w:rPr>
          <w:b/>
          <w:bCs/>
          <w:color w:val="000000"/>
          <w:sz w:val="20"/>
        </w:rPr>
        <w:t>«хорошо»</w:t>
      </w:r>
      <w:r>
        <w:rPr>
          <w:color w:val="000000"/>
          <w:sz w:val="20"/>
        </w:rPr>
        <w:t>.</w:t>
      </w:r>
    </w:p>
    <w:p w:rsidR="00A866CE" w:rsidRDefault="00A866CE" w:rsidP="00A866CE">
      <w:pPr>
        <w:pStyle w:val="af1"/>
        <w:ind w:firstLine="720"/>
      </w:pPr>
    </w:p>
  </w:footnote>
  <w:footnote w:id="13">
    <w:p w:rsidR="00A866CE" w:rsidRDefault="00A866CE" w:rsidP="00A866CE">
      <w:pPr>
        <w:pStyle w:val="af1"/>
        <w:ind w:firstLine="720"/>
        <w:jc w:val="both"/>
      </w:pPr>
      <w:r>
        <w:rPr>
          <w:rStyle w:val="af0"/>
        </w:rPr>
        <w:sym w:font="Symbol" w:char="F02A"/>
      </w:r>
      <w:r>
        <w:t> </w:t>
      </w:r>
      <w:proofErr w:type="gramStart"/>
      <w:r>
        <w:t xml:space="preserve">Руководители образовательных учреждений приложением к списку граждан, подлежащих первоначальной постановке на воинский учет, представляют в военный комиссариат заполненные анкеты в соответствии с приложением № 4 к Инструкции по подготовке и проведению мероприятий, связанных с призывом на военную службу граждан Российской Федерации, не пребывающих в запасе, утвержденной приказом Министра обороны Российской Федерации от 2 октября </w:t>
      </w:r>
      <w:smartTag w:uri="urn:schemas-microsoft-com:office:smarttags" w:element="metricconverter">
        <w:smartTagPr>
          <w:attr w:name="ProductID" w:val="2007 г"/>
        </w:smartTagPr>
        <w:r>
          <w:t>2007 г</w:t>
        </w:r>
      </w:smartTag>
      <w:r>
        <w:t xml:space="preserve">. </w:t>
      </w:r>
      <w:r>
        <w:br/>
        <w:t>№ 400.</w:t>
      </w:r>
      <w:proofErr w:type="gramEnd"/>
    </w:p>
  </w:footnote>
  <w:footnote w:id="14">
    <w:p w:rsidR="00A866CE" w:rsidRDefault="00A866CE" w:rsidP="00A866CE">
      <w:pPr>
        <w:ind w:firstLine="720"/>
        <w:jc w:val="both"/>
        <w:rPr>
          <w:sz w:val="20"/>
        </w:rPr>
      </w:pPr>
      <w:r>
        <w:rPr>
          <w:rStyle w:val="af0"/>
        </w:rPr>
        <w:sym w:font="Symbol" w:char="F02A"/>
      </w:r>
      <w:r>
        <w:t> </w:t>
      </w:r>
      <w:r>
        <w:rPr>
          <w:sz w:val="20"/>
        </w:rPr>
        <w:t>2 балла – дополнительные выплаты производятся;</w:t>
      </w:r>
    </w:p>
    <w:p w:rsidR="00A866CE" w:rsidRDefault="00A866CE" w:rsidP="00A866CE">
      <w:pPr>
        <w:ind w:firstLine="900"/>
        <w:jc w:val="both"/>
        <w:rPr>
          <w:sz w:val="20"/>
        </w:rPr>
      </w:pPr>
      <w:r>
        <w:rPr>
          <w:sz w:val="20"/>
        </w:rPr>
        <w:t>1 балл</w:t>
      </w:r>
      <w:r>
        <w:t> – </w:t>
      </w:r>
      <w:r>
        <w:rPr>
          <w:sz w:val="20"/>
        </w:rPr>
        <w:t>дополнительные выплаты производятся не в полном объеме или периодически;</w:t>
      </w:r>
    </w:p>
    <w:p w:rsidR="00A866CE" w:rsidRDefault="00A866CE" w:rsidP="00A866CE">
      <w:pPr>
        <w:ind w:firstLine="900"/>
        <w:jc w:val="both"/>
      </w:pPr>
      <w:r>
        <w:rPr>
          <w:sz w:val="20"/>
        </w:rPr>
        <w:t>0 баллов</w:t>
      </w:r>
      <w:r>
        <w:t> – </w:t>
      </w:r>
      <w:r>
        <w:rPr>
          <w:sz w:val="20"/>
        </w:rPr>
        <w:t>дополнительные выплаты не производятся</w:t>
      </w:r>
      <w:r>
        <w:t>.</w:t>
      </w:r>
    </w:p>
    <w:p w:rsidR="00A866CE" w:rsidRDefault="00A866CE" w:rsidP="00A866CE">
      <w:pPr>
        <w:pStyle w:val="af1"/>
        <w:ind w:firstLine="720"/>
      </w:pPr>
    </w:p>
  </w:footnote>
  <w:footnote w:id="15">
    <w:p w:rsidR="00A866CE" w:rsidRDefault="00A866CE" w:rsidP="00A866CE">
      <w:pPr>
        <w:pStyle w:val="af1"/>
        <w:ind w:firstLine="720"/>
      </w:pPr>
      <w:r>
        <w:rPr>
          <w:rStyle w:val="af0"/>
        </w:rPr>
        <w:sym w:font="Symbol" w:char="F02A"/>
      </w:r>
      <w:r>
        <w:t xml:space="preserve"> 2 балла – при выставлении в ходе проверки организации оценки </w:t>
      </w:r>
      <w:r>
        <w:rPr>
          <w:b/>
          <w:bCs/>
        </w:rPr>
        <w:t>«отлично»</w:t>
      </w:r>
      <w:r>
        <w:t xml:space="preserve">  за полноту и достоверность сведений, содержащихся в личных карточках граждан из числа призывников и граждан, пребывающих в запасе</w:t>
      </w:r>
    </w:p>
    <w:p w:rsidR="00A866CE" w:rsidRDefault="00A866CE" w:rsidP="00A866CE">
      <w:pPr>
        <w:pStyle w:val="af1"/>
        <w:ind w:firstLine="720"/>
      </w:pPr>
      <w:r>
        <w:t xml:space="preserve">1 балл – при выставлении в ходе проверки организации оценки </w:t>
      </w:r>
      <w:r>
        <w:rPr>
          <w:b/>
          <w:bCs/>
        </w:rPr>
        <w:t>«хорошо»</w:t>
      </w:r>
      <w:r>
        <w:t xml:space="preserve">  за полноту и достоверность сведений, содержащихся в личных карточках граждан из числа призывников и граждан, пребывающих в запасе</w:t>
      </w:r>
    </w:p>
    <w:p w:rsidR="00A866CE" w:rsidRDefault="00A866CE" w:rsidP="00A866CE">
      <w:pPr>
        <w:pStyle w:val="af1"/>
        <w:ind w:firstLine="90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AB9" w:rsidRDefault="00A866CE" w:rsidP="00C40C9B">
    <w:pPr>
      <w:pStyle w:val="af4"/>
      <w:framePr w:wrap="around" w:vAnchor="text" w:hAnchor="margin" w:xAlign="right" w:y="1"/>
      <w:rPr>
        <w:rStyle w:val="af6"/>
        <w:rFonts w:eastAsiaTheme="majorEastAsia"/>
      </w:rPr>
    </w:pPr>
    <w:r>
      <w:rPr>
        <w:rStyle w:val="af6"/>
        <w:rFonts w:eastAsiaTheme="majorEastAsia"/>
      </w:rPr>
      <w:fldChar w:fldCharType="begin"/>
    </w:r>
    <w:r>
      <w:rPr>
        <w:rStyle w:val="af6"/>
        <w:rFonts w:eastAsiaTheme="majorEastAsia"/>
      </w:rPr>
      <w:instrText xml:space="preserve">PAGE  </w:instrText>
    </w:r>
    <w:r>
      <w:rPr>
        <w:rStyle w:val="af6"/>
        <w:rFonts w:eastAsiaTheme="majorEastAsia"/>
      </w:rPr>
      <w:fldChar w:fldCharType="end"/>
    </w:r>
  </w:p>
  <w:p w:rsidR="003A4AB9" w:rsidRDefault="00E5387F" w:rsidP="00274F6F">
    <w:pPr>
      <w:pStyle w:val="af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AB9" w:rsidRDefault="00A866CE" w:rsidP="00C40C9B">
    <w:pPr>
      <w:pStyle w:val="af4"/>
      <w:framePr w:wrap="around" w:vAnchor="text" w:hAnchor="margin" w:xAlign="right" w:y="1"/>
      <w:rPr>
        <w:rStyle w:val="af6"/>
        <w:rFonts w:eastAsiaTheme="majorEastAsia"/>
      </w:rPr>
    </w:pPr>
    <w:r>
      <w:rPr>
        <w:rStyle w:val="af6"/>
        <w:rFonts w:eastAsiaTheme="majorEastAsia"/>
      </w:rPr>
      <w:fldChar w:fldCharType="begin"/>
    </w:r>
    <w:r>
      <w:rPr>
        <w:rStyle w:val="af6"/>
        <w:rFonts w:eastAsiaTheme="majorEastAsia"/>
      </w:rPr>
      <w:instrText xml:space="preserve">PAGE  </w:instrText>
    </w:r>
    <w:r>
      <w:rPr>
        <w:rStyle w:val="af6"/>
        <w:rFonts w:eastAsiaTheme="majorEastAsia"/>
      </w:rPr>
      <w:fldChar w:fldCharType="separate"/>
    </w:r>
    <w:r w:rsidR="00E5387F">
      <w:rPr>
        <w:rStyle w:val="af6"/>
        <w:rFonts w:eastAsiaTheme="majorEastAsia"/>
        <w:noProof/>
      </w:rPr>
      <w:t>4</w:t>
    </w:r>
    <w:r>
      <w:rPr>
        <w:rStyle w:val="af6"/>
        <w:rFonts w:eastAsiaTheme="majorEastAsia"/>
      </w:rPr>
      <w:fldChar w:fldCharType="end"/>
    </w:r>
  </w:p>
  <w:p w:rsidR="003A4AB9" w:rsidRDefault="00E5387F" w:rsidP="00274F6F">
    <w:pPr>
      <w:pStyle w:val="af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E5FA3"/>
    <w:multiLevelType w:val="singleLevel"/>
    <w:tmpl w:val="51B61F6E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">
    <w:nsid w:val="04CD6204"/>
    <w:multiLevelType w:val="hybridMultilevel"/>
    <w:tmpl w:val="607044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02E66B4"/>
    <w:multiLevelType w:val="multilevel"/>
    <w:tmpl w:val="CAC8E3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9AF0EF5"/>
    <w:multiLevelType w:val="hybridMultilevel"/>
    <w:tmpl w:val="3BD0E8B0"/>
    <w:lvl w:ilvl="0" w:tplc="E7761EA6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917495"/>
    <w:multiLevelType w:val="singleLevel"/>
    <w:tmpl w:val="7C5E8254"/>
    <w:lvl w:ilvl="0">
      <w:numFmt w:val="bullet"/>
      <w:lvlText w:val="—"/>
      <w:lvlJc w:val="left"/>
      <w:pPr>
        <w:tabs>
          <w:tab w:val="num" w:pos="980"/>
        </w:tabs>
        <w:ind w:left="980" w:hanging="600"/>
      </w:pPr>
      <w:rPr>
        <w:rFonts w:hint="default"/>
      </w:rPr>
    </w:lvl>
  </w:abstractNum>
  <w:abstractNum w:abstractNumId="5">
    <w:nsid w:val="1CEE7C7E"/>
    <w:multiLevelType w:val="singleLevel"/>
    <w:tmpl w:val="7C5E8254"/>
    <w:lvl w:ilvl="0">
      <w:numFmt w:val="bullet"/>
      <w:lvlText w:val="—"/>
      <w:lvlJc w:val="left"/>
      <w:pPr>
        <w:tabs>
          <w:tab w:val="num" w:pos="980"/>
        </w:tabs>
        <w:ind w:left="980" w:hanging="600"/>
      </w:pPr>
      <w:rPr>
        <w:rFonts w:hint="default"/>
      </w:rPr>
    </w:lvl>
  </w:abstractNum>
  <w:abstractNum w:abstractNumId="6">
    <w:nsid w:val="3ECF5031"/>
    <w:multiLevelType w:val="hybridMultilevel"/>
    <w:tmpl w:val="578E5E32"/>
    <w:lvl w:ilvl="0" w:tplc="6C9CF56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15A4D24"/>
    <w:multiLevelType w:val="singleLevel"/>
    <w:tmpl w:val="7C5E8254"/>
    <w:lvl w:ilvl="0">
      <w:numFmt w:val="bullet"/>
      <w:lvlText w:val="—"/>
      <w:lvlJc w:val="left"/>
      <w:pPr>
        <w:tabs>
          <w:tab w:val="num" w:pos="980"/>
        </w:tabs>
        <w:ind w:left="980" w:hanging="600"/>
      </w:pPr>
      <w:rPr>
        <w:rFonts w:hint="default"/>
      </w:rPr>
    </w:lvl>
  </w:abstractNum>
  <w:abstractNum w:abstractNumId="8">
    <w:nsid w:val="470715BF"/>
    <w:multiLevelType w:val="singleLevel"/>
    <w:tmpl w:val="7C5E8254"/>
    <w:lvl w:ilvl="0">
      <w:numFmt w:val="bullet"/>
      <w:lvlText w:val="—"/>
      <w:lvlJc w:val="left"/>
      <w:pPr>
        <w:tabs>
          <w:tab w:val="num" w:pos="980"/>
        </w:tabs>
        <w:ind w:left="980" w:hanging="600"/>
      </w:pPr>
      <w:rPr>
        <w:rFonts w:hint="default"/>
      </w:rPr>
    </w:lvl>
  </w:abstractNum>
  <w:abstractNum w:abstractNumId="9">
    <w:nsid w:val="5DD62351"/>
    <w:multiLevelType w:val="singleLevel"/>
    <w:tmpl w:val="7BD62E76"/>
    <w:lvl w:ilvl="0">
      <w:start w:val="19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10">
    <w:nsid w:val="5E9B2A31"/>
    <w:multiLevelType w:val="singleLevel"/>
    <w:tmpl w:val="7C5E8254"/>
    <w:lvl w:ilvl="0">
      <w:numFmt w:val="bullet"/>
      <w:lvlText w:val="—"/>
      <w:lvlJc w:val="left"/>
      <w:pPr>
        <w:tabs>
          <w:tab w:val="num" w:pos="980"/>
        </w:tabs>
        <w:ind w:left="980" w:hanging="600"/>
      </w:pPr>
      <w:rPr>
        <w:rFonts w:hint="default"/>
      </w:rPr>
    </w:lvl>
  </w:abstractNum>
  <w:abstractNum w:abstractNumId="11">
    <w:nsid w:val="66424280"/>
    <w:multiLevelType w:val="singleLevel"/>
    <w:tmpl w:val="7C5E8254"/>
    <w:lvl w:ilvl="0">
      <w:numFmt w:val="bullet"/>
      <w:lvlText w:val="—"/>
      <w:lvlJc w:val="left"/>
      <w:pPr>
        <w:tabs>
          <w:tab w:val="num" w:pos="980"/>
        </w:tabs>
        <w:ind w:left="980" w:hanging="600"/>
      </w:pPr>
      <w:rPr>
        <w:rFonts w:hint="default"/>
      </w:rPr>
    </w:lvl>
  </w:abstractNum>
  <w:abstractNum w:abstractNumId="12">
    <w:nsid w:val="6F6A148E"/>
    <w:multiLevelType w:val="singleLevel"/>
    <w:tmpl w:val="7C5E8254"/>
    <w:lvl w:ilvl="0">
      <w:numFmt w:val="bullet"/>
      <w:lvlText w:val="—"/>
      <w:lvlJc w:val="left"/>
      <w:pPr>
        <w:tabs>
          <w:tab w:val="num" w:pos="980"/>
        </w:tabs>
        <w:ind w:left="980" w:hanging="600"/>
      </w:pPr>
      <w:rPr>
        <w:rFonts w:hint="default"/>
      </w:rPr>
    </w:lvl>
  </w:abstractNum>
  <w:abstractNum w:abstractNumId="13">
    <w:nsid w:val="71E950BB"/>
    <w:multiLevelType w:val="singleLevel"/>
    <w:tmpl w:val="7C5E8254"/>
    <w:lvl w:ilvl="0">
      <w:numFmt w:val="bullet"/>
      <w:lvlText w:val="—"/>
      <w:lvlJc w:val="left"/>
      <w:pPr>
        <w:tabs>
          <w:tab w:val="num" w:pos="980"/>
        </w:tabs>
        <w:ind w:left="980" w:hanging="600"/>
      </w:pPr>
      <w:rPr>
        <w:rFonts w:hint="default"/>
      </w:rPr>
    </w:lvl>
  </w:abstractNum>
  <w:abstractNum w:abstractNumId="14">
    <w:nsid w:val="765F6C46"/>
    <w:multiLevelType w:val="singleLevel"/>
    <w:tmpl w:val="7C5E8254"/>
    <w:lvl w:ilvl="0">
      <w:numFmt w:val="bullet"/>
      <w:lvlText w:val="—"/>
      <w:lvlJc w:val="left"/>
      <w:pPr>
        <w:tabs>
          <w:tab w:val="num" w:pos="980"/>
        </w:tabs>
        <w:ind w:left="980" w:hanging="600"/>
      </w:pPr>
      <w:rPr>
        <w:rFonts w:hint="default"/>
      </w:rPr>
    </w:lvl>
  </w:abstractNum>
  <w:abstractNum w:abstractNumId="15">
    <w:nsid w:val="7B053075"/>
    <w:multiLevelType w:val="hybridMultilevel"/>
    <w:tmpl w:val="1246476E"/>
    <w:lvl w:ilvl="0" w:tplc="D4A09AE6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</w:lvl>
  </w:abstractNum>
  <w:abstractNum w:abstractNumId="16">
    <w:nsid w:val="7EBC4E66"/>
    <w:multiLevelType w:val="singleLevel"/>
    <w:tmpl w:val="7C5E8254"/>
    <w:lvl w:ilvl="0">
      <w:numFmt w:val="bullet"/>
      <w:lvlText w:val="—"/>
      <w:lvlJc w:val="left"/>
      <w:pPr>
        <w:tabs>
          <w:tab w:val="num" w:pos="980"/>
        </w:tabs>
        <w:ind w:left="980" w:hanging="600"/>
      </w:pPr>
      <w:rPr>
        <w:rFonts w:hint="default"/>
      </w:r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0"/>
  </w:num>
  <w:num w:numId="5">
    <w:abstractNumId w:val="1"/>
  </w:num>
  <w:num w:numId="6">
    <w:abstractNumId w:val="15"/>
  </w:num>
  <w:num w:numId="7">
    <w:abstractNumId w:val="2"/>
  </w:num>
  <w:num w:numId="8">
    <w:abstractNumId w:val="13"/>
  </w:num>
  <w:num w:numId="9">
    <w:abstractNumId w:val="12"/>
  </w:num>
  <w:num w:numId="10">
    <w:abstractNumId w:val="7"/>
  </w:num>
  <w:num w:numId="11">
    <w:abstractNumId w:val="5"/>
  </w:num>
  <w:num w:numId="12">
    <w:abstractNumId w:val="8"/>
  </w:num>
  <w:num w:numId="13">
    <w:abstractNumId w:val="11"/>
  </w:num>
  <w:num w:numId="14">
    <w:abstractNumId w:val="14"/>
  </w:num>
  <w:num w:numId="15">
    <w:abstractNumId w:val="4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2049"/>
    <w:rsid w:val="00035A71"/>
    <w:rsid w:val="000540F1"/>
    <w:rsid w:val="0014258F"/>
    <w:rsid w:val="001668F2"/>
    <w:rsid w:val="001D5AD8"/>
    <w:rsid w:val="001E489F"/>
    <w:rsid w:val="00217A59"/>
    <w:rsid w:val="00217B09"/>
    <w:rsid w:val="002F759B"/>
    <w:rsid w:val="00346B72"/>
    <w:rsid w:val="00381890"/>
    <w:rsid w:val="003D3868"/>
    <w:rsid w:val="003F628B"/>
    <w:rsid w:val="00401C5D"/>
    <w:rsid w:val="004161F9"/>
    <w:rsid w:val="004241FF"/>
    <w:rsid w:val="00424BED"/>
    <w:rsid w:val="00456946"/>
    <w:rsid w:val="004937F5"/>
    <w:rsid w:val="004A3FC7"/>
    <w:rsid w:val="004F50EE"/>
    <w:rsid w:val="00505796"/>
    <w:rsid w:val="00572B9B"/>
    <w:rsid w:val="005A30A4"/>
    <w:rsid w:val="005B64CD"/>
    <w:rsid w:val="005C6522"/>
    <w:rsid w:val="005D7FD2"/>
    <w:rsid w:val="00622602"/>
    <w:rsid w:val="00695EAB"/>
    <w:rsid w:val="006D1B46"/>
    <w:rsid w:val="00726DDE"/>
    <w:rsid w:val="00765121"/>
    <w:rsid w:val="007C7C28"/>
    <w:rsid w:val="00825EF1"/>
    <w:rsid w:val="0086014E"/>
    <w:rsid w:val="008E6565"/>
    <w:rsid w:val="00971DA2"/>
    <w:rsid w:val="00974B50"/>
    <w:rsid w:val="009C347E"/>
    <w:rsid w:val="009D30C8"/>
    <w:rsid w:val="009D5D54"/>
    <w:rsid w:val="009E3786"/>
    <w:rsid w:val="009E6BAD"/>
    <w:rsid w:val="00A010C2"/>
    <w:rsid w:val="00A04AFB"/>
    <w:rsid w:val="00A158D4"/>
    <w:rsid w:val="00A33BEA"/>
    <w:rsid w:val="00A866CE"/>
    <w:rsid w:val="00AD062B"/>
    <w:rsid w:val="00B1185D"/>
    <w:rsid w:val="00B13295"/>
    <w:rsid w:val="00B30CD7"/>
    <w:rsid w:val="00B3153F"/>
    <w:rsid w:val="00B46E71"/>
    <w:rsid w:val="00BA2049"/>
    <w:rsid w:val="00C113F6"/>
    <w:rsid w:val="00D863E0"/>
    <w:rsid w:val="00DB3522"/>
    <w:rsid w:val="00DD223E"/>
    <w:rsid w:val="00DE1CE3"/>
    <w:rsid w:val="00E305A5"/>
    <w:rsid w:val="00E5387F"/>
    <w:rsid w:val="00ED18C1"/>
    <w:rsid w:val="00F41E5B"/>
    <w:rsid w:val="00F7296D"/>
    <w:rsid w:val="00FF3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522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17B09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kern w:val="16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61F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866C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A866CE"/>
    <w:pPr>
      <w:keepNext/>
      <w:spacing w:after="0" w:line="240" w:lineRule="auto"/>
      <w:ind w:firstLine="152"/>
      <w:outlineLvl w:val="3"/>
    </w:pPr>
    <w:rPr>
      <w:rFonts w:ascii="Times New Roman" w:hAnsi="Times New Roman" w:cs="Times New Roman"/>
      <w:b/>
      <w:bCs/>
      <w:color w:val="000000"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A866C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A866C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A866C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A866CE"/>
    <w:pPr>
      <w:keepNext/>
      <w:spacing w:after="0" w:line="240" w:lineRule="auto"/>
      <w:ind w:left="360" w:hanging="360"/>
      <w:jc w:val="center"/>
      <w:outlineLvl w:val="7"/>
    </w:pPr>
    <w:rPr>
      <w:rFonts w:ascii="Times New Roman" w:hAnsi="Times New Roman" w:cs="Times New Roman"/>
      <w:b/>
      <w:bCs/>
      <w:color w:val="000000"/>
      <w:sz w:val="24"/>
      <w:szCs w:val="20"/>
    </w:rPr>
  </w:style>
  <w:style w:type="paragraph" w:styleId="9">
    <w:name w:val="heading 9"/>
    <w:basedOn w:val="a"/>
    <w:next w:val="a"/>
    <w:link w:val="90"/>
    <w:unhideWhenUsed/>
    <w:qFormat/>
    <w:rsid w:val="00A866C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C652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Emphasis"/>
    <w:basedOn w:val="a0"/>
    <w:qFormat/>
    <w:rsid w:val="005C652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5C6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6522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E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17B0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217B09"/>
    <w:rPr>
      <w:rFonts w:ascii="Times New Roman" w:eastAsia="Times New Roman" w:hAnsi="Times New Roman" w:cs="Times New Roman"/>
      <w:b/>
      <w:kern w:val="16"/>
      <w:sz w:val="28"/>
      <w:szCs w:val="20"/>
      <w:lang w:eastAsia="ru-RU"/>
    </w:rPr>
  </w:style>
  <w:style w:type="character" w:styleId="a9">
    <w:name w:val="Hyperlink"/>
    <w:basedOn w:val="a0"/>
    <w:uiPriority w:val="99"/>
    <w:semiHidden/>
    <w:rsid w:val="00217B09"/>
    <w:rPr>
      <w:rFonts w:ascii="Times New Roman" w:hAnsi="Times New Roman" w:cs="Times New Roman"/>
      <w:color w:val="0000FF"/>
      <w:u w:val="single"/>
    </w:rPr>
  </w:style>
  <w:style w:type="paragraph" w:customStyle="1" w:styleId="11">
    <w:name w:val="Без интервала1"/>
    <w:rsid w:val="00D863E0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161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866C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rsid w:val="00A866CE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rsid w:val="00A866CE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rsid w:val="00A866CE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90">
    <w:name w:val="Заголовок 9 Знак"/>
    <w:basedOn w:val="a0"/>
    <w:link w:val="9"/>
    <w:rsid w:val="00A866C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866CE"/>
    <w:rPr>
      <w:rFonts w:ascii="Times New Roman" w:eastAsia="Times New Roman" w:hAnsi="Times New Roman" w:cs="Times New Roman"/>
      <w:b/>
      <w:bCs/>
      <w:color w:val="00000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A866CE"/>
    <w:rPr>
      <w:rFonts w:ascii="Times New Roman" w:eastAsia="Times New Roman" w:hAnsi="Times New Roman" w:cs="Times New Roman"/>
      <w:b/>
      <w:bCs/>
      <w:color w:val="000000"/>
      <w:sz w:val="24"/>
      <w:szCs w:val="20"/>
      <w:lang w:eastAsia="ru-RU"/>
    </w:rPr>
  </w:style>
  <w:style w:type="numbering" w:customStyle="1" w:styleId="12">
    <w:name w:val="Нет списка1"/>
    <w:next w:val="a2"/>
    <w:semiHidden/>
    <w:unhideWhenUsed/>
    <w:rsid w:val="00A866CE"/>
  </w:style>
  <w:style w:type="paragraph" w:styleId="aa">
    <w:name w:val="Body Text"/>
    <w:basedOn w:val="a"/>
    <w:link w:val="ab"/>
    <w:rsid w:val="00A866CE"/>
    <w:pPr>
      <w:spacing w:after="0" w:line="240" w:lineRule="auto"/>
    </w:pPr>
    <w:rPr>
      <w:rFonts w:ascii="Times New Roman" w:hAnsi="Times New Roman" w:cs="Times New Roman"/>
      <w:sz w:val="28"/>
      <w:szCs w:val="20"/>
    </w:rPr>
  </w:style>
  <w:style w:type="character" w:customStyle="1" w:styleId="ab">
    <w:name w:val="Основной текст Знак"/>
    <w:basedOn w:val="a0"/>
    <w:link w:val="aa"/>
    <w:rsid w:val="00A866C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Title"/>
    <w:basedOn w:val="a"/>
    <w:link w:val="ad"/>
    <w:qFormat/>
    <w:rsid w:val="00A866CE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</w:rPr>
  </w:style>
  <w:style w:type="character" w:customStyle="1" w:styleId="ad">
    <w:name w:val="Название Знак"/>
    <w:basedOn w:val="a0"/>
    <w:link w:val="ac"/>
    <w:rsid w:val="00A866C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A866CE"/>
    <w:pPr>
      <w:widowControl w:val="0"/>
      <w:spacing w:after="120" w:line="480" w:lineRule="auto"/>
      <w:ind w:left="283" w:firstLine="840"/>
      <w:jc w:val="both"/>
    </w:pPr>
    <w:rPr>
      <w:rFonts w:ascii="Times New Roman" w:hAnsi="Times New Roman" w:cs="Times New Roman"/>
      <w:snapToGrid w:val="0"/>
      <w:sz w:val="18"/>
      <w:szCs w:val="20"/>
    </w:rPr>
  </w:style>
  <w:style w:type="character" w:customStyle="1" w:styleId="22">
    <w:name w:val="Основной текст с отступом 2 Знак"/>
    <w:basedOn w:val="a0"/>
    <w:link w:val="21"/>
    <w:rsid w:val="00A866CE"/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styleId="ae">
    <w:name w:val="Body Text Indent"/>
    <w:basedOn w:val="a"/>
    <w:link w:val="af"/>
    <w:rsid w:val="00A866CE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A866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footnote reference"/>
    <w:basedOn w:val="a0"/>
    <w:semiHidden/>
    <w:rsid w:val="00A866CE"/>
    <w:rPr>
      <w:vertAlign w:val="superscript"/>
    </w:rPr>
  </w:style>
  <w:style w:type="paragraph" w:styleId="af1">
    <w:name w:val="footnote text"/>
    <w:basedOn w:val="a"/>
    <w:link w:val="af2"/>
    <w:semiHidden/>
    <w:rsid w:val="00A866CE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semiHidden/>
    <w:rsid w:val="00A866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A866CE"/>
    <w:pPr>
      <w:spacing w:after="0" w:line="240" w:lineRule="auto"/>
      <w:ind w:firstLine="708"/>
      <w:jc w:val="both"/>
    </w:pPr>
    <w:rPr>
      <w:rFonts w:ascii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A866C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FR1">
    <w:name w:val="FR1"/>
    <w:rsid w:val="00A866CE"/>
    <w:pPr>
      <w:widowControl w:val="0"/>
      <w:spacing w:before="160" w:after="0" w:line="240" w:lineRule="auto"/>
      <w:ind w:left="800" w:right="600"/>
      <w:jc w:val="center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f3">
    <w:name w:val="Block Text"/>
    <w:basedOn w:val="a"/>
    <w:rsid w:val="00A866CE"/>
    <w:pPr>
      <w:spacing w:after="0" w:line="240" w:lineRule="auto"/>
      <w:ind w:left="-108" w:right="-108"/>
      <w:jc w:val="center"/>
    </w:pPr>
    <w:rPr>
      <w:rFonts w:ascii="Times New Roman" w:hAnsi="Times New Roman" w:cs="Times New Roman"/>
      <w:sz w:val="20"/>
      <w:szCs w:val="20"/>
    </w:rPr>
  </w:style>
  <w:style w:type="paragraph" w:customStyle="1" w:styleId="ConsNormal">
    <w:name w:val="ConsNormal"/>
    <w:rsid w:val="00A866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header"/>
    <w:basedOn w:val="a"/>
    <w:link w:val="af5"/>
    <w:rsid w:val="00A866C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5">
    <w:name w:val="Верхний колонтитул Знак"/>
    <w:basedOn w:val="a0"/>
    <w:link w:val="af4"/>
    <w:rsid w:val="00A866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basedOn w:val="a0"/>
    <w:rsid w:val="00A866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522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C652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Emphasis"/>
    <w:basedOn w:val="a0"/>
    <w:qFormat/>
    <w:rsid w:val="005C652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5C6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6522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E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0D9F01-78D7-4CFA-BBEF-1C1474FE3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37</Pages>
  <Words>7251</Words>
  <Characters>41336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35</cp:revision>
  <cp:lastPrinted>2017-11-02T04:22:00Z</cp:lastPrinted>
  <dcterms:created xsi:type="dcterms:W3CDTF">2015-10-30T02:19:00Z</dcterms:created>
  <dcterms:modified xsi:type="dcterms:W3CDTF">2019-11-21T02:14:00Z</dcterms:modified>
</cp:coreProperties>
</file>