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4AA" w:rsidRDefault="008F74AA" w:rsidP="008F74AA">
      <w:pPr>
        <w:rPr>
          <w:sz w:val="28"/>
          <w:szCs w:val="28"/>
        </w:rPr>
      </w:pPr>
      <w:r>
        <w:t xml:space="preserve">                                    </w:t>
      </w:r>
      <w:r>
        <w:rPr>
          <w:sz w:val="28"/>
          <w:szCs w:val="28"/>
        </w:rPr>
        <w:t>РОССИЙСКАЯ ФЕДЕРАЦИЯ</w:t>
      </w:r>
      <w:bookmarkStart w:id="0" w:name="_GoBack"/>
      <w:bookmarkEnd w:id="0"/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КРАСНОЯРСКИЙ КРАЙ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ИДРИНСКИЙ РАЙОН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>АДМИНИСТРАЦИЯ БОЛЬШЕСАЛБИНСКОГО СЕЛЬСОВЕТА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ПОСТАНОВЛЕНИЕ</w:t>
      </w: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>10.12.2014                       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ольшая Салба                                      № 48-п</w:t>
      </w: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   О внесении изменений в план 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>финансово – хозяйственной деятельности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бюджетного 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8 мая 2010., № 83-ФЗ 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« О внесении изменений в отдельные законодательные акты Российской Федерации в связи с совершенствованием правового положения 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(муниципальных) учреждений», на основании 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>постановления  администрации Идринского района № 56-п от 11.02.2011года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8F74AA" w:rsidRDefault="008F74AA" w:rsidP="008F74AA">
      <w:pPr>
        <w:ind w:left="435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план финансово-хозяйственной деятельности 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>муниципального бюджетного учреждения культуры «</w:t>
      </w:r>
      <w:proofErr w:type="gramStart"/>
      <w:r>
        <w:rPr>
          <w:sz w:val="28"/>
          <w:szCs w:val="28"/>
        </w:rPr>
        <w:t>Централизованная</w:t>
      </w:r>
      <w:proofErr w:type="gramEnd"/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>клубная система 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ольшая Салба» Идринского района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     2.Утвердить План финансово- хозяйственной деятельности,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новой 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>редакции.</w:t>
      </w: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</w:t>
      </w:r>
      <w:proofErr w:type="spellStart"/>
      <w:r>
        <w:rPr>
          <w:sz w:val="28"/>
          <w:szCs w:val="28"/>
        </w:rPr>
        <w:t>Ю.Т.Семаев</w:t>
      </w:r>
      <w:proofErr w:type="spellEnd"/>
    </w:p>
    <w:p w:rsidR="008F74AA" w:rsidRDefault="008F74AA" w:rsidP="008F74AA">
      <w:pPr>
        <w:rPr>
          <w:sz w:val="28"/>
          <w:szCs w:val="28"/>
        </w:rPr>
      </w:pPr>
    </w:p>
    <w:p w:rsidR="008F74AA" w:rsidRDefault="008F74AA" w:rsidP="008F74AA">
      <w:pPr>
        <w:rPr>
          <w:sz w:val="28"/>
          <w:szCs w:val="28"/>
        </w:rPr>
      </w:pPr>
    </w:p>
    <w:p w:rsidR="008F74AA" w:rsidRPr="00372EB4" w:rsidRDefault="008F74AA" w:rsidP="008F74AA">
      <w:pPr>
        <w:rPr>
          <w:sz w:val="20"/>
          <w:szCs w:val="20"/>
        </w:rPr>
      </w:pPr>
    </w:p>
    <w:p w:rsidR="008F74AA" w:rsidRDefault="008F74AA"/>
    <w:sectPr w:rsidR="008F74AA" w:rsidSect="008F74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AA"/>
    <w:rsid w:val="008F74AA"/>
    <w:rsid w:val="00A1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4A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4A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2016-02-04T09:09:00Z</dcterms:created>
  <dcterms:modified xsi:type="dcterms:W3CDTF">2016-02-04T09:09:00Z</dcterms:modified>
</cp:coreProperties>
</file>