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5F" w:rsidRPr="0016125F" w:rsidRDefault="0016125F" w:rsidP="0016125F">
      <w:pPr>
        <w:shd w:val="clear" w:color="auto" w:fill="FFFFFF"/>
        <w:spacing w:after="39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161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границах </w:t>
      </w:r>
      <w:proofErr w:type="spellStart"/>
      <w:r w:rsidRPr="00161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Боготольского</w:t>
      </w:r>
      <w:proofErr w:type="spellEnd"/>
      <w:r w:rsidRPr="001612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Енисейского лесничеств внесены в ЕГРН</w:t>
      </w:r>
      <w:proofErr w:type="gramEnd"/>
    </w:p>
    <w:p w:rsidR="0016125F" w:rsidRPr="0016125F" w:rsidRDefault="0016125F" w:rsidP="0016125F">
      <w:pPr>
        <w:shd w:val="clear" w:color="auto" w:fill="FFFFFF"/>
        <w:spacing w:after="39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Управление Росреестра по Красноярскому краю информирует о внесении в Единый государственный реестр недвижимости (ЕГРН)</w:t>
      </w:r>
      <w:r w:rsidRPr="00161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сведений о границах о 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Боготольского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Енисейского лесничествах. На сегодняшний день в реестре недвижимости содержатся сведения о 67 из 72 лесничеств, размещенных на территории края.</w:t>
      </w:r>
    </w:p>
    <w:p w:rsidR="0016125F" w:rsidRPr="0016125F" w:rsidRDefault="0016125F" w:rsidP="0016125F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Боготольское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лесничество расположено на западе Красноярского края. Площадь его лесного фонда составляет свыше 140 тыс. гектар, в том числе лесных земель более 138 тыс. гектар. Хвойные насаждения занимают площадь свыше 38 тыс. гектар, 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мягколиственные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более 97 тысяч гектар.</w:t>
      </w:r>
    </w:p>
    <w:p w:rsidR="0016125F" w:rsidRPr="0016125F" w:rsidRDefault="0016125F" w:rsidP="0016125F">
      <w:pPr>
        <w:shd w:val="clear" w:color="auto" w:fill="FFFFFF"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  <w:t xml:space="preserve">На землях лесного фонда 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Боготольского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лесничества расположены 5 особо охраняемых природных территорий краевого значения:</w:t>
      </w:r>
    </w:p>
    <w:p w:rsidR="0016125F" w:rsidRPr="0016125F" w:rsidRDefault="0016125F" w:rsidP="0016125F">
      <w:pPr>
        <w:numPr>
          <w:ilvl w:val="0"/>
          <w:numId w:val="1"/>
        </w:numPr>
        <w:shd w:val="clear" w:color="auto" w:fill="FFFFFF"/>
        <w:suppressAutoHyphens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Государственный природный комплексный заказник «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Арга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</w:t>
      </w:r>
    </w:p>
    <w:p w:rsidR="0016125F" w:rsidRPr="0016125F" w:rsidRDefault="0016125F" w:rsidP="0016125F">
      <w:pPr>
        <w:numPr>
          <w:ilvl w:val="0"/>
          <w:numId w:val="1"/>
        </w:numPr>
        <w:shd w:val="clear" w:color="auto" w:fill="FFFFFF"/>
        <w:suppressAutoHyphens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Государственный природный заказник «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Причулымский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</w:t>
      </w:r>
    </w:p>
    <w:p w:rsidR="0016125F" w:rsidRPr="0016125F" w:rsidRDefault="0016125F" w:rsidP="0016125F">
      <w:pPr>
        <w:numPr>
          <w:ilvl w:val="0"/>
          <w:numId w:val="1"/>
        </w:numPr>
        <w:shd w:val="clear" w:color="auto" w:fill="FFFFFF"/>
        <w:suppressAutoHyphens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Памят</w:t>
      </w: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softHyphen/>
        <w:t>ник природы «Лесные культуры сосны (насаждения 1886 года)»</w:t>
      </w:r>
    </w:p>
    <w:p w:rsidR="0016125F" w:rsidRPr="0016125F" w:rsidRDefault="0016125F" w:rsidP="0016125F">
      <w:pPr>
        <w:numPr>
          <w:ilvl w:val="0"/>
          <w:numId w:val="1"/>
        </w:numPr>
        <w:shd w:val="clear" w:color="auto" w:fill="FFFFFF"/>
        <w:suppressAutoHyphens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Памят</w:t>
      </w: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softHyphen/>
        <w:t>ник природы «Лиственничная аллея протяженностью 1500 метров»</w:t>
      </w:r>
    </w:p>
    <w:p w:rsidR="0016125F" w:rsidRPr="0016125F" w:rsidRDefault="0016125F" w:rsidP="0016125F">
      <w:pPr>
        <w:numPr>
          <w:ilvl w:val="0"/>
          <w:numId w:val="1"/>
        </w:numPr>
        <w:shd w:val="clear" w:color="auto" w:fill="FFFFFF"/>
        <w:suppressAutoHyphens/>
        <w:spacing w:after="39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Памят</w:t>
      </w: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softHyphen/>
        <w:t>ник природы «Лесные культуры лиственницы и сосны (насаждения 1887 года)».</w:t>
      </w:r>
    </w:p>
    <w:p w:rsidR="0016125F" w:rsidRPr="0016125F" w:rsidRDefault="0016125F" w:rsidP="0016125F">
      <w:pPr>
        <w:shd w:val="clear" w:color="auto" w:fill="FFFFFF"/>
        <w:spacing w:after="39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Что касается Енисейского лесничества, расположенного на северо-западе Красноярского края, то общая площадь его территории составляет более 4,2 млн гектар. Лесистость района расположения лесничества – 89%. Эксплуатационные леса составляют свыше 2,7 млн. гектар. Защитные леса занимают 20,4 % от общей площади лесничества. На землях лесного фонда Енисейское лесничества имеются 5 особо охраняемых природных территорий краевого значения: </w:t>
      </w:r>
    </w:p>
    <w:p w:rsidR="0016125F" w:rsidRPr="0016125F" w:rsidRDefault="0016125F" w:rsidP="0016125F">
      <w:pPr>
        <w:numPr>
          <w:ilvl w:val="0"/>
          <w:numId w:val="2"/>
        </w:numPr>
        <w:shd w:val="clear" w:color="auto" w:fill="FFFFFF"/>
        <w:suppressAutoHyphens/>
        <w:spacing w:after="39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Государственный биологический заказник краевого значения «Больше-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Касский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</w:t>
      </w:r>
    </w:p>
    <w:p w:rsidR="0016125F" w:rsidRPr="0016125F" w:rsidRDefault="0016125F" w:rsidP="0016125F">
      <w:pPr>
        <w:numPr>
          <w:ilvl w:val="0"/>
          <w:numId w:val="2"/>
        </w:numPr>
        <w:shd w:val="clear" w:color="auto" w:fill="FFFFFF"/>
        <w:suppressAutoHyphens/>
        <w:spacing w:after="39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Государственный биологический заказник краевого значения «Маковский</w:t>
      </w:r>
    </w:p>
    <w:p w:rsidR="0016125F" w:rsidRPr="0016125F" w:rsidRDefault="0016125F" w:rsidP="0016125F">
      <w:pPr>
        <w:numPr>
          <w:ilvl w:val="0"/>
          <w:numId w:val="2"/>
        </w:numPr>
        <w:shd w:val="clear" w:color="auto" w:fill="FFFFFF"/>
        <w:suppressAutoHyphens/>
        <w:spacing w:after="39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Памятник природы «Озеро Монастырское»</w:t>
      </w:r>
    </w:p>
    <w:p w:rsidR="0016125F" w:rsidRPr="0016125F" w:rsidRDefault="0016125F" w:rsidP="0016125F">
      <w:pPr>
        <w:numPr>
          <w:ilvl w:val="0"/>
          <w:numId w:val="2"/>
        </w:numPr>
        <w:shd w:val="clear" w:color="auto" w:fill="FFFFFF"/>
        <w:suppressAutoHyphens/>
        <w:spacing w:after="39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Памятник природы «Обь-Енисейский соединительный водный путь»</w:t>
      </w:r>
    </w:p>
    <w:p w:rsidR="0016125F" w:rsidRPr="0016125F" w:rsidRDefault="0016125F" w:rsidP="0016125F">
      <w:pPr>
        <w:numPr>
          <w:ilvl w:val="0"/>
          <w:numId w:val="2"/>
        </w:numPr>
        <w:shd w:val="clear" w:color="auto" w:fill="FFFFFF"/>
        <w:suppressAutoHyphens/>
        <w:spacing w:after="390" w:line="36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Памятник природы «Участок смешанного леса в поселке </w:t>
      </w:r>
      <w:proofErr w:type="spellStart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Подтёсово</w:t>
      </w:r>
      <w:proofErr w:type="spellEnd"/>
      <w:r w:rsidRPr="0016125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».</w:t>
      </w:r>
    </w:p>
    <w:p w:rsidR="0016125F" w:rsidRPr="0016125F" w:rsidRDefault="0016125F" w:rsidP="0016125F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16125F" w:rsidRPr="00C116CD" w:rsidRDefault="0016125F" w:rsidP="0016125F">
      <w:pPr>
        <w:snapToGrid w:val="0"/>
        <w:spacing w:after="0" w:line="259" w:lineRule="auto"/>
        <w:jc w:val="both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Материал  подготовлен</w:t>
      </w:r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Управлением Росреестра по Красноярскому краю </w:t>
      </w:r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Контакты для СМИ: </w:t>
      </w:r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тел.: (391)2-226-756 </w:t>
      </w:r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е-</w:t>
      </w:r>
      <w:r w:rsidRPr="00C116CD">
        <w:rPr>
          <w:i/>
          <w:sz w:val="18"/>
          <w:szCs w:val="18"/>
          <w:lang w:val="en-US"/>
        </w:rPr>
        <w:t>mail</w:t>
      </w:r>
      <w:r w:rsidRPr="00C116CD">
        <w:rPr>
          <w:i/>
          <w:sz w:val="18"/>
          <w:szCs w:val="18"/>
        </w:rPr>
        <w:t xml:space="preserve">: </w:t>
      </w:r>
      <w:proofErr w:type="spellStart"/>
      <w:r w:rsidRPr="00C116CD">
        <w:rPr>
          <w:i/>
          <w:sz w:val="18"/>
          <w:szCs w:val="18"/>
          <w:lang w:val="en-US"/>
        </w:rPr>
        <w:t>pressa</w:t>
      </w:r>
      <w:proofErr w:type="spellEnd"/>
      <w:r w:rsidRPr="00C116CD">
        <w:rPr>
          <w:i/>
          <w:sz w:val="18"/>
          <w:szCs w:val="18"/>
        </w:rPr>
        <w:t>@</w:t>
      </w:r>
      <w:r w:rsidRPr="00C116CD">
        <w:rPr>
          <w:i/>
          <w:sz w:val="18"/>
          <w:szCs w:val="18"/>
          <w:lang w:val="en-US"/>
        </w:rPr>
        <w:t>r</w:t>
      </w:r>
      <w:r w:rsidRPr="00C116CD">
        <w:rPr>
          <w:i/>
          <w:sz w:val="18"/>
          <w:szCs w:val="18"/>
        </w:rPr>
        <w:t>24.</w:t>
      </w:r>
      <w:proofErr w:type="spellStart"/>
      <w:r w:rsidRPr="00C116CD">
        <w:rPr>
          <w:i/>
          <w:sz w:val="18"/>
          <w:szCs w:val="18"/>
          <w:lang w:val="en-US"/>
        </w:rPr>
        <w:t>rosreestr</w:t>
      </w:r>
      <w:proofErr w:type="spellEnd"/>
      <w:r w:rsidRPr="00C116CD">
        <w:rPr>
          <w:i/>
          <w:sz w:val="18"/>
          <w:szCs w:val="18"/>
        </w:rPr>
        <w:t>.</w:t>
      </w:r>
      <w:proofErr w:type="spellStart"/>
      <w:r w:rsidRPr="00C116CD">
        <w:rPr>
          <w:i/>
          <w:sz w:val="18"/>
          <w:szCs w:val="18"/>
          <w:lang w:val="en-US"/>
        </w:rPr>
        <w:t>ru</w:t>
      </w:r>
      <w:proofErr w:type="spellEnd"/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>«</w:t>
      </w:r>
      <w:proofErr w:type="spellStart"/>
      <w:r w:rsidRPr="00C116CD">
        <w:rPr>
          <w:i/>
          <w:sz w:val="18"/>
          <w:szCs w:val="18"/>
        </w:rPr>
        <w:t>ВКонтакте</w:t>
      </w:r>
      <w:proofErr w:type="spellEnd"/>
      <w:r w:rsidRPr="00C116CD">
        <w:rPr>
          <w:i/>
          <w:sz w:val="18"/>
          <w:szCs w:val="18"/>
        </w:rPr>
        <w:t xml:space="preserve">» </w:t>
      </w:r>
      <w:hyperlink r:id="rId6" w:history="1">
        <w:r w:rsidRPr="00C116CD">
          <w:rPr>
            <w:color w:val="0563C1" w:themeColor="hyperlink"/>
            <w:sz w:val="18"/>
            <w:szCs w:val="18"/>
            <w:u w:val="single"/>
          </w:rPr>
          <w:t>http://vk.com/to24.rosreestr</w:t>
        </w:r>
      </w:hyperlink>
    </w:p>
    <w:p w:rsidR="0016125F" w:rsidRPr="00C116CD" w:rsidRDefault="00641130" w:rsidP="0016125F">
      <w:pPr>
        <w:spacing w:after="0" w:line="259" w:lineRule="auto"/>
        <w:rPr>
          <w:i/>
          <w:sz w:val="18"/>
          <w:szCs w:val="18"/>
          <w:lang w:val="en-US"/>
        </w:rPr>
      </w:pPr>
      <w:hyperlink r:id="rId7" w:history="1">
        <w:r w:rsidR="0016125F" w:rsidRPr="00C116CD">
          <w:rPr>
            <w:color w:val="0563C1" w:themeColor="hyperlink"/>
            <w:sz w:val="18"/>
            <w:szCs w:val="18"/>
            <w:u w:val="single"/>
            <w:shd w:val="clear" w:color="auto" w:fill="FFFFFF"/>
            <w:lang w:val="en-US"/>
          </w:rPr>
          <w:t>Telegram</w:t>
        </w:r>
      </w:hyperlink>
      <w:r w:rsidR="0016125F" w:rsidRPr="00C116CD">
        <w:rPr>
          <w:i/>
          <w:sz w:val="18"/>
          <w:szCs w:val="18"/>
          <w:lang w:val="en-US"/>
        </w:rPr>
        <w:t xml:space="preserve"> </w:t>
      </w:r>
      <w:hyperlink r:id="rId8" w:history="1">
        <w:r w:rsidR="0016125F" w:rsidRPr="00C116CD">
          <w:rPr>
            <w:color w:val="0563C1" w:themeColor="hyperlink"/>
            <w:sz w:val="18"/>
            <w:szCs w:val="18"/>
            <w:u w:val="single"/>
            <w:lang w:val="en-US"/>
          </w:rPr>
          <w:t>https://t.me/Rosreestr_krsk24</w:t>
        </w:r>
      </w:hyperlink>
    </w:p>
    <w:p w:rsidR="0016125F" w:rsidRPr="00C116CD" w:rsidRDefault="0016125F" w:rsidP="0016125F">
      <w:pPr>
        <w:spacing w:after="0" w:line="259" w:lineRule="auto"/>
        <w:rPr>
          <w:i/>
          <w:sz w:val="18"/>
          <w:szCs w:val="18"/>
        </w:rPr>
      </w:pPr>
      <w:r w:rsidRPr="00C116CD">
        <w:rPr>
          <w:i/>
          <w:sz w:val="18"/>
          <w:szCs w:val="18"/>
        </w:rPr>
        <w:t xml:space="preserve">Одноклассники </w:t>
      </w:r>
      <w:hyperlink r:id="rId9" w:history="1">
        <w:r w:rsidRPr="00C116CD">
          <w:rPr>
            <w:color w:val="0563C1" w:themeColor="hyperlink"/>
            <w:sz w:val="18"/>
            <w:szCs w:val="18"/>
            <w:u w:val="single"/>
          </w:rPr>
          <w:t>https://ok.ru/to24.rosreestr</w:t>
        </w:r>
      </w:hyperlink>
    </w:p>
    <w:p w:rsidR="0016125F" w:rsidRPr="00C116CD" w:rsidRDefault="0016125F" w:rsidP="0016125F">
      <w:pPr>
        <w:spacing w:after="0" w:line="259" w:lineRule="auto"/>
        <w:rPr>
          <w:i/>
          <w:color w:val="0000FF"/>
          <w:sz w:val="18"/>
          <w:szCs w:val="18"/>
          <w:u w:val="single"/>
          <w:lang w:val="en-US"/>
        </w:rPr>
      </w:pPr>
      <w:proofErr w:type="spellStart"/>
      <w:r w:rsidRPr="00C116CD">
        <w:rPr>
          <w:color w:val="0563C1" w:themeColor="hyperlink"/>
          <w:sz w:val="18"/>
          <w:szCs w:val="18"/>
          <w:u w:val="single"/>
          <w:lang w:val="en-US"/>
        </w:rPr>
        <w:t>RuTube</w:t>
      </w:r>
      <w:proofErr w:type="spellEnd"/>
      <w:r w:rsidRPr="00C116CD">
        <w:rPr>
          <w:color w:val="0563C1" w:themeColor="hyperlink"/>
          <w:sz w:val="18"/>
          <w:szCs w:val="18"/>
          <w:u w:val="single"/>
          <w:lang w:val="en-US"/>
        </w:rPr>
        <w:t xml:space="preserve"> </w:t>
      </w:r>
      <w:hyperlink r:id="rId10" w:history="1">
        <w:r w:rsidRPr="00C116CD">
          <w:rPr>
            <w:color w:val="0563C1" w:themeColor="hyperlink"/>
            <w:sz w:val="18"/>
            <w:szCs w:val="18"/>
            <w:u w:val="single"/>
            <w:lang w:val="en-US"/>
          </w:rPr>
          <w:t>https://rutube.ru/channel/30409991/</w:t>
        </w:r>
      </w:hyperlink>
    </w:p>
    <w:p w:rsidR="0016125F" w:rsidRPr="00FE7B06" w:rsidRDefault="0016125F" w:rsidP="0016125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val="en-US" w:eastAsia="ru-RU"/>
        </w:rPr>
      </w:pPr>
    </w:p>
    <w:p w:rsidR="0016125F" w:rsidRPr="00FE7B06" w:rsidRDefault="0016125F" w:rsidP="0016125F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</w:pPr>
      <w:r w:rsidRPr="00FE7B06"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  <w:t xml:space="preserve">Филиал ППК «Роскадастр» </w:t>
      </w:r>
    </w:p>
    <w:p w:rsidR="0016125F" w:rsidRPr="00FE7B06" w:rsidRDefault="0016125F" w:rsidP="0016125F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</w:pPr>
      <w:r w:rsidRPr="00FE7B06"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  <w:t>по Красноярскому краю</w:t>
      </w:r>
    </w:p>
    <w:p w:rsidR="0016125F" w:rsidRPr="00FE7B06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</w:pPr>
      <w:r w:rsidRPr="00FE7B06"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  <w:t>Владислав Чередов</w:t>
      </w:r>
    </w:p>
    <w:p w:rsidR="0016125F" w:rsidRPr="00FE7B06" w:rsidRDefault="0016125F" w:rsidP="0016125F">
      <w:pPr>
        <w:spacing w:line="240" w:lineRule="auto"/>
        <w:contextualSpacing/>
        <w:jc w:val="both"/>
        <w:rPr>
          <w:rFonts w:ascii="Calibri" w:eastAsia="Calibri" w:hAnsi="Calibri" w:cs="Times New Roman"/>
          <w:i/>
          <w:color w:val="212121"/>
          <w:sz w:val="18"/>
          <w:szCs w:val="18"/>
          <w:shd w:val="clear" w:color="auto" w:fill="FFFFFF"/>
        </w:rPr>
      </w:pPr>
      <w:r w:rsidRPr="00FE7B06">
        <w:rPr>
          <w:rFonts w:ascii="Calibri" w:eastAsia="Calibri" w:hAnsi="Calibri" w:cs="Times New Roman"/>
          <w:i/>
          <w:color w:val="212121"/>
          <w:sz w:val="18"/>
          <w:szCs w:val="18"/>
          <w:shd w:val="clear" w:color="auto" w:fill="FFFFFF"/>
        </w:rPr>
        <w:t>тел. 8 (391) 202 69 40 (2433)</w:t>
      </w:r>
    </w:p>
    <w:p w:rsidR="0016125F" w:rsidRPr="00FE7B06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</w:pPr>
      <w:r w:rsidRPr="00FE7B06">
        <w:rPr>
          <w:rFonts w:ascii="Segoe UI" w:eastAsia="Times New Roman" w:hAnsi="Segoe UI" w:cs="Segoe UI"/>
          <w:i/>
          <w:noProof/>
          <w:sz w:val="18"/>
          <w:szCs w:val="18"/>
          <w:lang w:eastAsia="ru-RU"/>
        </w:rPr>
        <w:t>сот. 8 (923) 312 00 19</w:t>
      </w:r>
    </w:p>
    <w:p w:rsidR="0016125F" w:rsidRPr="00FE7B06" w:rsidRDefault="00641130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i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16125F" w:rsidRPr="00FE7B06">
          <w:rPr>
            <w:rFonts w:ascii="Segoe UI" w:eastAsia="Times New Roman" w:hAnsi="Segoe UI" w:cs="Segoe UI"/>
            <w:i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16125F" w:rsidRDefault="0016125F" w:rsidP="0016125F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9521C6" w:rsidRPr="0016125F" w:rsidRDefault="009521C6" w:rsidP="0016125F">
      <w:pPr>
        <w:rPr>
          <w:rFonts w:ascii="Times New Roman" w:hAnsi="Times New Roman" w:cs="Times New Roman"/>
          <w:sz w:val="28"/>
          <w:szCs w:val="28"/>
        </w:rPr>
      </w:pPr>
    </w:p>
    <w:sectPr w:rsidR="009521C6" w:rsidRPr="0016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E39F8"/>
    <w:multiLevelType w:val="hybridMultilevel"/>
    <w:tmpl w:val="574A4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D31B1"/>
    <w:multiLevelType w:val="hybridMultilevel"/>
    <w:tmpl w:val="453466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25F"/>
    <w:rsid w:val="0016125F"/>
    <w:rsid w:val="00641130"/>
    <w:rsid w:val="0095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25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1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Rosreestr_krsk2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PavlovaAV\Desktop\Telegra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k.com/to24.rosreestr" TargetMode="External"/><Relationship Id="rId11" Type="http://schemas.openxmlformats.org/officeDocument/2006/relationships/hyperlink" Target="mailto:pressa@24.kadast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tube.ru/channel/3040999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.ru/to24.rosreest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Карвоев Владимир Александрович</dc:creator>
  <cp:keywords/>
  <dc:description/>
  <cp:lastModifiedBy>Пользователь Windows</cp:lastModifiedBy>
  <cp:revision>3</cp:revision>
  <dcterms:created xsi:type="dcterms:W3CDTF">2023-10-30T08:13:00Z</dcterms:created>
  <dcterms:modified xsi:type="dcterms:W3CDTF">2023-12-14T10:12:00Z</dcterms:modified>
</cp:coreProperties>
</file>