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841" w:rsidRDefault="00611841" w:rsidP="001E589F">
      <w:pPr>
        <w:pStyle w:val="ac"/>
        <w:rPr>
          <w:sz w:val="28"/>
          <w:szCs w:val="28"/>
        </w:rPr>
      </w:pPr>
    </w:p>
    <w:p w:rsidR="00E46C8B" w:rsidRDefault="00835CB7" w:rsidP="001E589F">
      <w:pPr>
        <w:pStyle w:val="ac"/>
        <w:rPr>
          <w:sz w:val="28"/>
          <w:szCs w:val="28"/>
        </w:rPr>
      </w:pPr>
      <w:r w:rsidRPr="00835CB7">
        <w:rPr>
          <w:sz w:val="28"/>
          <w:szCs w:val="28"/>
        </w:rPr>
        <w:t xml:space="preserve">Пояснительная записка </w:t>
      </w:r>
    </w:p>
    <w:p w:rsidR="00E46C8B" w:rsidRDefault="000051A0" w:rsidP="001E589F">
      <w:pPr>
        <w:pStyle w:val="ac"/>
        <w:rPr>
          <w:sz w:val="28"/>
          <w:szCs w:val="28"/>
        </w:rPr>
      </w:pPr>
      <w:r>
        <w:rPr>
          <w:sz w:val="28"/>
          <w:szCs w:val="28"/>
        </w:rPr>
        <w:t xml:space="preserve">к мониторингу </w:t>
      </w:r>
      <w:r w:rsidR="001E5F0C">
        <w:rPr>
          <w:sz w:val="28"/>
          <w:szCs w:val="28"/>
        </w:rPr>
        <w:t xml:space="preserve">социально-экономического развития </w:t>
      </w:r>
    </w:p>
    <w:p w:rsidR="00835CB7" w:rsidRPr="00835CB7" w:rsidRDefault="000051A0" w:rsidP="001E589F">
      <w:pPr>
        <w:pStyle w:val="ac"/>
        <w:rPr>
          <w:sz w:val="28"/>
          <w:szCs w:val="28"/>
        </w:rPr>
      </w:pPr>
      <w:r w:rsidRPr="000051A0">
        <w:rPr>
          <w:sz w:val="36"/>
          <w:szCs w:val="36"/>
        </w:rPr>
        <w:t>Идринского района</w:t>
      </w:r>
      <w:r>
        <w:rPr>
          <w:sz w:val="28"/>
          <w:szCs w:val="28"/>
        </w:rPr>
        <w:t xml:space="preserve"> </w:t>
      </w:r>
      <w:r w:rsidR="00835CB7" w:rsidRPr="00835CB7">
        <w:rPr>
          <w:sz w:val="28"/>
          <w:szCs w:val="28"/>
        </w:rPr>
        <w:t>на 20</w:t>
      </w:r>
      <w:r w:rsidR="00D73013">
        <w:rPr>
          <w:sz w:val="28"/>
          <w:szCs w:val="28"/>
        </w:rPr>
        <w:t>1</w:t>
      </w:r>
      <w:r w:rsidR="00860847">
        <w:rPr>
          <w:sz w:val="28"/>
          <w:szCs w:val="28"/>
        </w:rPr>
        <w:t>4</w:t>
      </w:r>
      <w:r w:rsidR="00835CB7" w:rsidRPr="00835CB7">
        <w:rPr>
          <w:sz w:val="28"/>
          <w:szCs w:val="28"/>
        </w:rPr>
        <w:t xml:space="preserve"> год и на п</w:t>
      </w:r>
      <w:r w:rsidR="00835CB7" w:rsidRPr="00835CB7">
        <w:rPr>
          <w:sz w:val="28"/>
          <w:szCs w:val="28"/>
        </w:rPr>
        <w:t>е</w:t>
      </w:r>
      <w:r w:rsidR="00835CB7" w:rsidRPr="00835CB7">
        <w:rPr>
          <w:sz w:val="28"/>
          <w:szCs w:val="28"/>
        </w:rPr>
        <w:t>риод до 20</w:t>
      </w:r>
      <w:r w:rsidR="00595189">
        <w:rPr>
          <w:sz w:val="28"/>
          <w:szCs w:val="28"/>
        </w:rPr>
        <w:t>1</w:t>
      </w:r>
      <w:r w:rsidR="00860847">
        <w:rPr>
          <w:sz w:val="28"/>
          <w:szCs w:val="28"/>
        </w:rPr>
        <w:t>7</w:t>
      </w:r>
      <w:r w:rsidR="00835CB7" w:rsidRPr="00835CB7">
        <w:rPr>
          <w:sz w:val="28"/>
          <w:szCs w:val="28"/>
        </w:rPr>
        <w:t xml:space="preserve"> года</w:t>
      </w:r>
    </w:p>
    <w:p w:rsidR="00AE2D6B" w:rsidRDefault="00AE2D6B" w:rsidP="00097659">
      <w:pPr>
        <w:jc w:val="center"/>
        <w:rPr>
          <w:b/>
          <w:bCs/>
          <w:color w:val="000000"/>
          <w:sz w:val="28"/>
          <w:szCs w:val="28"/>
        </w:rPr>
      </w:pPr>
    </w:p>
    <w:p w:rsidR="00097659" w:rsidRDefault="00097659" w:rsidP="00097659">
      <w:pPr>
        <w:jc w:val="center"/>
        <w:rPr>
          <w:rFonts w:ascii="Times New Roman CYR" w:hAnsi="Times New Roman CYR" w:cs="Times New Roman CYR"/>
          <w:b/>
          <w:bCs/>
          <w:color w:val="000000"/>
          <w:sz w:val="28"/>
          <w:szCs w:val="28"/>
        </w:rPr>
      </w:pPr>
      <w:r w:rsidRPr="00675EEE">
        <w:rPr>
          <w:b/>
          <w:bCs/>
          <w:color w:val="000000"/>
          <w:sz w:val="28"/>
          <w:szCs w:val="28"/>
        </w:rPr>
        <w:t xml:space="preserve">1. </w:t>
      </w:r>
      <w:r>
        <w:rPr>
          <w:rFonts w:ascii="Times New Roman CYR" w:hAnsi="Times New Roman CYR" w:cs="Times New Roman CYR"/>
          <w:b/>
          <w:bCs/>
          <w:color w:val="000000"/>
          <w:sz w:val="28"/>
          <w:szCs w:val="28"/>
        </w:rPr>
        <w:t>Общие сведения о муниципальном образовании</w:t>
      </w:r>
    </w:p>
    <w:p w:rsidR="00097659" w:rsidRDefault="00097659" w:rsidP="00097659">
      <w:pPr>
        <w:ind w:firstLine="708"/>
        <w:jc w:val="both"/>
        <w:rPr>
          <w:rFonts w:ascii="Times New Roman CYR" w:hAnsi="Times New Roman CYR" w:cs="Times New Roman CYR"/>
          <w:sz w:val="28"/>
          <w:szCs w:val="28"/>
        </w:rPr>
      </w:pPr>
      <w:r>
        <w:rPr>
          <w:rFonts w:ascii="Times New Roman CYR" w:hAnsi="Times New Roman CYR" w:cs="Times New Roman CYR"/>
          <w:kern w:val="16"/>
          <w:sz w:val="28"/>
          <w:szCs w:val="28"/>
        </w:rPr>
        <w:t>Муниципальное образование Идринский район был образован в апреле 1924 года. Район расположен в южной части Красноярского края. Район и</w:t>
      </w:r>
      <w:r>
        <w:rPr>
          <w:rFonts w:ascii="Times New Roman CYR" w:hAnsi="Times New Roman CYR" w:cs="Times New Roman CYR"/>
          <w:kern w:val="16"/>
          <w:sz w:val="28"/>
          <w:szCs w:val="28"/>
        </w:rPr>
        <w:t>с</w:t>
      </w:r>
      <w:r>
        <w:rPr>
          <w:rFonts w:ascii="Times New Roman CYR" w:hAnsi="Times New Roman CYR" w:cs="Times New Roman CYR"/>
          <w:kern w:val="16"/>
          <w:sz w:val="28"/>
          <w:szCs w:val="28"/>
        </w:rPr>
        <w:t>ключительно сельский. На территории района расположено 37 населенных пунктов. По адм</w:t>
      </w:r>
      <w:r>
        <w:rPr>
          <w:rFonts w:ascii="Times New Roman CYR" w:hAnsi="Times New Roman CYR" w:cs="Times New Roman CYR"/>
          <w:kern w:val="16"/>
          <w:sz w:val="28"/>
          <w:szCs w:val="28"/>
        </w:rPr>
        <w:t>и</w:t>
      </w:r>
      <w:r>
        <w:rPr>
          <w:rFonts w:ascii="Times New Roman CYR" w:hAnsi="Times New Roman CYR" w:cs="Times New Roman CYR"/>
          <w:kern w:val="16"/>
          <w:sz w:val="28"/>
          <w:szCs w:val="28"/>
        </w:rPr>
        <w:t xml:space="preserve">нистративно – территориальному устройству состоит из 16 сельских советов. </w:t>
      </w:r>
      <w:r>
        <w:rPr>
          <w:rFonts w:ascii="Times New Roman CYR" w:hAnsi="Times New Roman CYR" w:cs="Times New Roman CYR"/>
          <w:sz w:val="28"/>
          <w:szCs w:val="28"/>
        </w:rPr>
        <w:t xml:space="preserve">Территория района составляет </w:t>
      </w:r>
      <w:smartTag w:uri="urn:schemas-microsoft-com:office:smarttags" w:element="metricconverter">
        <w:smartTagPr>
          <w:attr w:name="ProductID" w:val="611494 га"/>
        </w:smartTagPr>
        <w:r>
          <w:rPr>
            <w:rFonts w:ascii="Times New Roman CYR" w:hAnsi="Times New Roman CYR" w:cs="Times New Roman CYR"/>
            <w:sz w:val="28"/>
            <w:szCs w:val="28"/>
          </w:rPr>
          <w:t>611494 га</w:t>
        </w:r>
      </w:smartTag>
      <w:r>
        <w:rPr>
          <w:rFonts w:ascii="Times New Roman CYR" w:hAnsi="Times New Roman CYR" w:cs="Times New Roman CYR"/>
          <w:sz w:val="28"/>
          <w:szCs w:val="28"/>
        </w:rPr>
        <w:t>. Рельеф террит</w:t>
      </w:r>
      <w:r>
        <w:rPr>
          <w:rFonts w:ascii="Times New Roman CYR" w:hAnsi="Times New Roman CYR" w:cs="Times New Roman CYR"/>
          <w:sz w:val="28"/>
          <w:szCs w:val="28"/>
        </w:rPr>
        <w:t>о</w:t>
      </w:r>
      <w:r>
        <w:rPr>
          <w:rFonts w:ascii="Times New Roman CYR" w:hAnsi="Times New Roman CYR" w:cs="Times New Roman CYR"/>
          <w:sz w:val="28"/>
          <w:szCs w:val="28"/>
        </w:rPr>
        <w:t>рии района гористый. Юго-запад района занят равнинной степью и лесост</w:t>
      </w:r>
      <w:r>
        <w:rPr>
          <w:rFonts w:ascii="Times New Roman CYR" w:hAnsi="Times New Roman CYR" w:cs="Times New Roman CYR"/>
          <w:sz w:val="28"/>
          <w:szCs w:val="28"/>
        </w:rPr>
        <w:t>е</w:t>
      </w:r>
      <w:r>
        <w:rPr>
          <w:rFonts w:ascii="Times New Roman CYR" w:hAnsi="Times New Roman CYR" w:cs="Times New Roman CYR"/>
          <w:sz w:val="28"/>
          <w:szCs w:val="28"/>
        </w:rPr>
        <w:t>пью в умеренно прохладном, до</w:t>
      </w:r>
      <w:r>
        <w:rPr>
          <w:rFonts w:ascii="Times New Roman CYR" w:hAnsi="Times New Roman CYR" w:cs="Times New Roman CYR"/>
          <w:sz w:val="28"/>
          <w:szCs w:val="28"/>
        </w:rPr>
        <w:t>с</w:t>
      </w:r>
      <w:r>
        <w:rPr>
          <w:rFonts w:ascii="Times New Roman CYR" w:hAnsi="Times New Roman CYR" w:cs="Times New Roman CYR"/>
          <w:sz w:val="28"/>
          <w:szCs w:val="28"/>
        </w:rPr>
        <w:t>таточно увлажненном агроклиматическом районе. На севере и востоке она перех</w:t>
      </w:r>
      <w:r>
        <w:rPr>
          <w:rFonts w:ascii="Times New Roman CYR" w:hAnsi="Times New Roman CYR" w:cs="Times New Roman CYR"/>
          <w:sz w:val="28"/>
          <w:szCs w:val="28"/>
        </w:rPr>
        <w:t>о</w:t>
      </w:r>
      <w:r>
        <w:rPr>
          <w:rFonts w:ascii="Times New Roman CYR" w:hAnsi="Times New Roman CYR" w:cs="Times New Roman CYR"/>
          <w:sz w:val="28"/>
          <w:szCs w:val="28"/>
        </w:rPr>
        <w:t>дит в низкогорную часть Восточного Саяна с горно-таёжной растительностью. По территории района протекают реки Сыда и Сисим. Во</w:t>
      </w:r>
      <w:r>
        <w:rPr>
          <w:rFonts w:ascii="Times New Roman CYR" w:hAnsi="Times New Roman CYR" w:cs="Times New Roman CYR"/>
          <w:sz w:val="28"/>
          <w:szCs w:val="28"/>
        </w:rPr>
        <w:t>с</w:t>
      </w:r>
      <w:r>
        <w:rPr>
          <w:rFonts w:ascii="Times New Roman CYR" w:hAnsi="Times New Roman CYR" w:cs="Times New Roman CYR"/>
          <w:sz w:val="28"/>
          <w:szCs w:val="28"/>
        </w:rPr>
        <w:t xml:space="preserve">точная часть территории покрыта хвойными лесами, занимающими 58% всей территории района. </w:t>
      </w:r>
      <w:r w:rsidR="00844CCC">
        <w:rPr>
          <w:rFonts w:ascii="Times New Roman CYR" w:hAnsi="Times New Roman CYR" w:cs="Times New Roman CYR"/>
          <w:sz w:val="28"/>
          <w:szCs w:val="28"/>
        </w:rPr>
        <w:t xml:space="preserve">Расстояние до краевого центра города Красноярска – </w:t>
      </w:r>
      <w:smartTag w:uri="urn:schemas-microsoft-com:office:smarttags" w:element="metricconverter">
        <w:smartTagPr>
          <w:attr w:name="ProductID" w:val="550 километров"/>
        </w:smartTagPr>
        <w:r w:rsidR="00844CCC">
          <w:rPr>
            <w:rFonts w:ascii="Times New Roman CYR" w:hAnsi="Times New Roman CYR" w:cs="Times New Roman CYR"/>
            <w:sz w:val="28"/>
            <w:szCs w:val="28"/>
          </w:rPr>
          <w:t>550 километров</w:t>
        </w:r>
      </w:smartTag>
      <w:r w:rsidR="00844CCC">
        <w:rPr>
          <w:rFonts w:ascii="Times New Roman CYR" w:hAnsi="Times New Roman CYR" w:cs="Times New Roman CYR"/>
          <w:sz w:val="28"/>
          <w:szCs w:val="28"/>
        </w:rPr>
        <w:t xml:space="preserve">, до железнодорожной станции города Абакана – </w:t>
      </w:r>
      <w:smartTag w:uri="urn:schemas-microsoft-com:office:smarttags" w:element="metricconverter">
        <w:smartTagPr>
          <w:attr w:name="ProductID" w:val="132 км"/>
        </w:smartTagPr>
        <w:r w:rsidR="00844CCC">
          <w:rPr>
            <w:rFonts w:ascii="Times New Roman CYR" w:hAnsi="Times New Roman CYR" w:cs="Times New Roman CYR"/>
            <w:sz w:val="28"/>
            <w:szCs w:val="28"/>
          </w:rPr>
          <w:t>132 км</w:t>
        </w:r>
      </w:smartTag>
      <w:r w:rsidR="00844CCC">
        <w:rPr>
          <w:rFonts w:ascii="Times New Roman CYR" w:hAnsi="Times New Roman CYR" w:cs="Times New Roman CYR"/>
          <w:sz w:val="28"/>
          <w:szCs w:val="28"/>
        </w:rPr>
        <w:t xml:space="preserve">. </w:t>
      </w:r>
      <w:r>
        <w:rPr>
          <w:rFonts w:ascii="Times New Roman CYR" w:hAnsi="Times New Roman CYR" w:cs="Times New Roman CYR"/>
          <w:sz w:val="28"/>
          <w:szCs w:val="28"/>
        </w:rPr>
        <w:t>Протяженность автомобильных дорог общего пол</w:t>
      </w:r>
      <w:r>
        <w:rPr>
          <w:rFonts w:ascii="Times New Roman CYR" w:hAnsi="Times New Roman CYR" w:cs="Times New Roman CYR"/>
          <w:sz w:val="28"/>
          <w:szCs w:val="28"/>
        </w:rPr>
        <w:t>ь</w:t>
      </w:r>
      <w:r>
        <w:rPr>
          <w:rFonts w:ascii="Times New Roman CYR" w:hAnsi="Times New Roman CYR" w:cs="Times New Roman CYR"/>
          <w:sz w:val="28"/>
          <w:szCs w:val="28"/>
        </w:rPr>
        <w:t xml:space="preserve">зования </w:t>
      </w:r>
      <w:smartTag w:uri="urn:schemas-microsoft-com:office:smarttags" w:element="metricconverter">
        <w:smartTagPr>
          <w:attr w:name="ProductID" w:val="339 км"/>
        </w:smartTagPr>
        <w:r>
          <w:rPr>
            <w:rFonts w:ascii="Times New Roman CYR" w:hAnsi="Times New Roman CYR" w:cs="Times New Roman CYR"/>
            <w:sz w:val="28"/>
            <w:szCs w:val="28"/>
          </w:rPr>
          <w:t>339 км</w:t>
        </w:r>
      </w:smartTag>
      <w:r>
        <w:rPr>
          <w:rFonts w:ascii="Times New Roman CYR" w:hAnsi="Times New Roman CYR" w:cs="Times New Roman CYR"/>
          <w:sz w:val="28"/>
          <w:szCs w:val="28"/>
        </w:rPr>
        <w:t xml:space="preserve">., в том числе асфальтированных – </w:t>
      </w:r>
      <w:smartTag w:uri="urn:schemas-microsoft-com:office:smarttags" w:element="metricconverter">
        <w:smartTagPr>
          <w:attr w:name="ProductID" w:val="85 км"/>
        </w:smartTagPr>
        <w:r>
          <w:rPr>
            <w:rFonts w:ascii="Times New Roman CYR" w:hAnsi="Times New Roman CYR" w:cs="Times New Roman CYR"/>
            <w:sz w:val="28"/>
            <w:szCs w:val="28"/>
          </w:rPr>
          <w:t>85 км</w:t>
        </w:r>
      </w:smartTag>
      <w:r>
        <w:rPr>
          <w:rFonts w:ascii="Times New Roman CYR" w:hAnsi="Times New Roman CYR" w:cs="Times New Roman CYR"/>
          <w:sz w:val="28"/>
          <w:szCs w:val="28"/>
        </w:rPr>
        <w:t>.</w:t>
      </w:r>
    </w:p>
    <w:p w:rsidR="00097659" w:rsidRDefault="00097659" w:rsidP="00097659">
      <w:pPr>
        <w:rPr>
          <w:rFonts w:ascii="Arial" w:hAnsi="Arial" w:cs="Arial"/>
          <w:sz w:val="20"/>
        </w:rPr>
      </w:pPr>
    </w:p>
    <w:p w:rsidR="00097659" w:rsidRDefault="00097659" w:rsidP="00097659">
      <w:pPr>
        <w:jc w:val="center"/>
        <w:rPr>
          <w:rFonts w:ascii="Times New Roman CYR" w:hAnsi="Times New Roman CYR" w:cs="Times New Roman CYR"/>
          <w:b/>
          <w:bCs/>
          <w:color w:val="000000"/>
          <w:sz w:val="28"/>
          <w:szCs w:val="28"/>
        </w:rPr>
      </w:pPr>
      <w:r w:rsidRPr="00675EEE">
        <w:rPr>
          <w:b/>
          <w:bCs/>
          <w:color w:val="000000"/>
          <w:sz w:val="28"/>
          <w:szCs w:val="28"/>
        </w:rPr>
        <w:t xml:space="preserve">2. </w:t>
      </w:r>
      <w:r>
        <w:rPr>
          <w:rFonts w:ascii="Times New Roman CYR" w:hAnsi="Times New Roman CYR" w:cs="Times New Roman CYR"/>
          <w:b/>
          <w:bCs/>
          <w:color w:val="000000"/>
          <w:sz w:val="28"/>
          <w:szCs w:val="28"/>
        </w:rPr>
        <w:t>Промышленность</w:t>
      </w:r>
    </w:p>
    <w:p w:rsidR="00860847" w:rsidRDefault="00860847" w:rsidP="00EE7B22">
      <w:pPr>
        <w:autoSpaceDE w:val="0"/>
        <w:autoSpaceDN w:val="0"/>
        <w:adjustRightInd w:val="0"/>
        <w:ind w:firstLine="425"/>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Оборот  организаций и объем отгруженных товаров представлен в районе следующими видами деятельности</w:t>
      </w:r>
      <w:r>
        <w:rPr>
          <w:rFonts w:ascii="Times New Roman CYR" w:hAnsi="Times New Roman CYR" w:cs="Times New Roman CYR"/>
          <w:kern w:val="0"/>
          <w:sz w:val="28"/>
          <w:szCs w:val="28"/>
        </w:rPr>
        <w:tab/>
        <w:t>: РАЗДЕЛ А-01: Сельское хозяйство, ох</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та и предоставление услуг в этих областях; РАЗДЕЛ А-02: Лесное хозяйство и предоставление услуг в этой области; РАЗДЕЛ D: Обрабатывающие прои</w:t>
      </w:r>
      <w:r>
        <w:rPr>
          <w:rFonts w:ascii="Times New Roman CYR" w:hAnsi="Times New Roman CYR" w:cs="Times New Roman CYR"/>
          <w:kern w:val="0"/>
          <w:sz w:val="28"/>
          <w:szCs w:val="28"/>
        </w:rPr>
        <w:t>з</w:t>
      </w:r>
      <w:r>
        <w:rPr>
          <w:rFonts w:ascii="Times New Roman CYR" w:hAnsi="Times New Roman CYR" w:cs="Times New Roman CYR"/>
          <w:kern w:val="0"/>
          <w:sz w:val="28"/>
          <w:szCs w:val="28"/>
        </w:rPr>
        <w:t>водства, который включает - Подраздел DA: Производство пищевых проду</w:t>
      </w:r>
      <w:r>
        <w:rPr>
          <w:rFonts w:ascii="Times New Roman CYR" w:hAnsi="Times New Roman CYR" w:cs="Times New Roman CYR"/>
          <w:kern w:val="0"/>
          <w:sz w:val="28"/>
          <w:szCs w:val="28"/>
        </w:rPr>
        <w:t>к</w:t>
      </w:r>
      <w:r>
        <w:rPr>
          <w:rFonts w:ascii="Times New Roman CYR" w:hAnsi="Times New Roman CYR" w:cs="Times New Roman CYR"/>
          <w:kern w:val="0"/>
          <w:sz w:val="28"/>
          <w:szCs w:val="28"/>
        </w:rPr>
        <w:t>тов, включая напитки, и табака и Подраздел DD: Обработка древесины и производство изделий из дерева; РАЗДЕЛ E: Производство и распределение электроэнергии, газа и воды; РАЗДЕЛ G: Оптовая и розничная торговля; р</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 xml:space="preserve">монт автотранспортных средств, мотоциклов, бытовых изделий и предметов личного пользования; РАЗДЕЛ I: </w:t>
      </w:r>
      <w:r w:rsidR="00844CCC">
        <w:rPr>
          <w:rFonts w:ascii="Times New Roman CYR" w:hAnsi="Times New Roman CYR" w:cs="Times New Roman CYR"/>
          <w:kern w:val="0"/>
          <w:sz w:val="28"/>
          <w:szCs w:val="28"/>
        </w:rPr>
        <w:t>Транспорт и связь, а также бюджетные в</w:t>
      </w:r>
      <w:r w:rsidR="00844CCC">
        <w:rPr>
          <w:rFonts w:ascii="Times New Roman CYR" w:hAnsi="Times New Roman CYR" w:cs="Times New Roman CYR"/>
          <w:kern w:val="0"/>
          <w:sz w:val="28"/>
          <w:szCs w:val="28"/>
        </w:rPr>
        <w:t>и</w:t>
      </w:r>
      <w:r w:rsidR="00844CCC">
        <w:rPr>
          <w:rFonts w:ascii="Times New Roman CYR" w:hAnsi="Times New Roman CYR" w:cs="Times New Roman CYR"/>
          <w:kern w:val="0"/>
          <w:sz w:val="28"/>
          <w:szCs w:val="28"/>
        </w:rPr>
        <w:t>ды деятельности - образование, здравоохранение, предоставление прочих коммунальных, социальных и персональных услуг.</w:t>
      </w:r>
    </w:p>
    <w:p w:rsidR="00860847" w:rsidRDefault="00860847" w:rsidP="00EE7B22">
      <w:pPr>
        <w:autoSpaceDE w:val="0"/>
        <w:autoSpaceDN w:val="0"/>
        <w:adjustRightInd w:val="0"/>
        <w:ind w:firstLine="425"/>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РАЗДЕЛ А-02: Лесное хозяйство и предоставление услуг в этой области;</w:t>
      </w:r>
    </w:p>
    <w:p w:rsidR="00860847" w:rsidRDefault="00844CCC" w:rsidP="00EE7B22">
      <w:pPr>
        <w:autoSpaceDE w:val="0"/>
        <w:autoSpaceDN w:val="0"/>
        <w:adjustRightInd w:val="0"/>
        <w:ind w:firstLine="601"/>
        <w:jc w:val="both"/>
        <w:rPr>
          <w:rFonts w:ascii="Times New Roman CYR" w:hAnsi="Times New Roman CYR" w:cs="Times New Roman CYR"/>
          <w:kern w:val="0"/>
          <w:sz w:val="28"/>
          <w:szCs w:val="28"/>
        </w:rPr>
      </w:pPr>
      <w:r>
        <w:rPr>
          <w:rFonts w:ascii="Times New Roman CYR" w:hAnsi="Times New Roman CYR" w:cs="Times New Roman CYR"/>
          <w:i/>
          <w:iCs/>
          <w:kern w:val="0"/>
          <w:sz w:val="28"/>
          <w:szCs w:val="28"/>
        </w:rPr>
        <w:t xml:space="preserve">Лесозаготовки: </w:t>
      </w:r>
      <w:r>
        <w:rPr>
          <w:rFonts w:ascii="Times New Roman CYR" w:hAnsi="Times New Roman CYR" w:cs="Times New Roman CYR"/>
          <w:kern w:val="0"/>
          <w:sz w:val="28"/>
          <w:szCs w:val="28"/>
        </w:rPr>
        <w:t>на территории района осуществляет предприятие ООО “Тайга”, которое в 2013 году заготовило и вывезло древесины 20,49 тыс. куб. м. что выше уровня 2012  года на 79,7 %, так как  производственные мощн</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сти предприятия  были задействованы на территории района. Отгрузка по предприятию ООО Тайга составила в 2013 году всего 42750 тыс. руб. в пе</w:t>
      </w:r>
      <w:r>
        <w:rPr>
          <w:rFonts w:ascii="Times New Roman CYR" w:hAnsi="Times New Roman CYR" w:cs="Times New Roman CYR"/>
          <w:kern w:val="0"/>
          <w:sz w:val="28"/>
          <w:szCs w:val="28"/>
        </w:rPr>
        <w:t>р</w:t>
      </w:r>
      <w:r>
        <w:rPr>
          <w:rFonts w:ascii="Times New Roman CYR" w:hAnsi="Times New Roman CYR" w:cs="Times New Roman CYR"/>
          <w:kern w:val="0"/>
          <w:sz w:val="28"/>
          <w:szCs w:val="28"/>
        </w:rPr>
        <w:t>спективе увеличение объемов производства не планируется, так как мощн</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 xml:space="preserve">сти предприятия будут задействованы на других территориях. Кроме данного предприятия на территории района осуществляет деятельность по заготовке и вывозке древесины  КГАУ Красноярсклес, которое в 2013 году заготовило и вывезло 16,97 тыс. куб. метров древесины. Отгрузка КГАУ Красноярсклес </w:t>
      </w:r>
      <w:r>
        <w:rPr>
          <w:rFonts w:ascii="Times New Roman CYR" w:hAnsi="Times New Roman CYR" w:cs="Times New Roman CYR"/>
          <w:kern w:val="0"/>
          <w:sz w:val="28"/>
          <w:szCs w:val="28"/>
        </w:rPr>
        <w:lastRenderedPageBreak/>
        <w:t xml:space="preserve">по примерным расчетам (ввиду отсутствия данных) составила 23430 тыс. руб. </w:t>
      </w:r>
    </w:p>
    <w:p w:rsidR="00860847" w:rsidRDefault="00844CCC" w:rsidP="00EE7B22">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целом объем отгруженных товаров собственного производства, в</w:t>
      </w:r>
      <w:r>
        <w:rPr>
          <w:rFonts w:ascii="Times New Roman CYR" w:hAnsi="Times New Roman CYR" w:cs="Times New Roman CYR"/>
          <w:kern w:val="0"/>
          <w:sz w:val="28"/>
          <w:szCs w:val="28"/>
        </w:rPr>
        <w:t>ы</w:t>
      </w:r>
      <w:r>
        <w:rPr>
          <w:rFonts w:ascii="Times New Roman CYR" w:hAnsi="Times New Roman CYR" w:cs="Times New Roman CYR"/>
          <w:kern w:val="0"/>
          <w:sz w:val="28"/>
          <w:szCs w:val="28"/>
        </w:rPr>
        <w:t>полненных работ и услуг собственными силами по разделу лесное хозяйство и предоставление услуг в этой области составил в 2013 году 66180 тыс. руб. к 2017 году по 1 варианту 78745 тыс. руб. и по 2 варианту 79400 тыс. руб. О</w:t>
      </w:r>
      <w:r>
        <w:rPr>
          <w:rFonts w:ascii="Times New Roman CYR" w:hAnsi="Times New Roman CYR" w:cs="Times New Roman CYR"/>
          <w:kern w:val="0"/>
          <w:sz w:val="28"/>
          <w:szCs w:val="28"/>
        </w:rPr>
        <w:t>с</w:t>
      </w:r>
      <w:r>
        <w:rPr>
          <w:rFonts w:ascii="Times New Roman CYR" w:hAnsi="Times New Roman CYR" w:cs="Times New Roman CYR"/>
          <w:kern w:val="0"/>
          <w:sz w:val="28"/>
          <w:szCs w:val="28"/>
        </w:rPr>
        <w:t xml:space="preserve">новные виды продукции в натуральном выражении по лесному хозяйству это заготовка и вывозка древесины. </w:t>
      </w:r>
    </w:p>
    <w:p w:rsidR="00860847" w:rsidRDefault="00860847" w:rsidP="00EE7B22">
      <w:pPr>
        <w:autoSpaceDE w:val="0"/>
        <w:autoSpaceDN w:val="0"/>
        <w:adjustRightInd w:val="0"/>
        <w:ind w:firstLine="709"/>
        <w:jc w:val="right"/>
        <w:rPr>
          <w:rFonts w:ascii="Times New Roman CYR" w:hAnsi="Times New Roman CYR" w:cs="Times New Roman CYR"/>
          <w:kern w:val="0"/>
          <w:sz w:val="28"/>
          <w:szCs w:val="28"/>
        </w:rPr>
      </w:pPr>
      <w:r>
        <w:rPr>
          <w:rFonts w:ascii="Times New Roman CYR" w:hAnsi="Times New Roman CYR" w:cs="Times New Roman CYR"/>
          <w:kern w:val="0"/>
          <w:sz w:val="28"/>
          <w:szCs w:val="28"/>
        </w:rPr>
        <w:t>Таблица 1</w:t>
      </w:r>
    </w:p>
    <w:p w:rsidR="00860847" w:rsidRDefault="00860847" w:rsidP="00EE7B22">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Производство по разделу  A-02: Лесное хозяйство и предоставление услуг в этой области</w:t>
      </w:r>
    </w:p>
    <w:tbl>
      <w:tblPr>
        <w:tblW w:w="10173" w:type="dxa"/>
        <w:tblBorders>
          <w:top w:val="single" w:sz="4" w:space="0" w:color="auto"/>
          <w:left w:val="single" w:sz="4" w:space="0" w:color="auto"/>
          <w:bottom w:val="single" w:sz="4" w:space="0" w:color="auto"/>
          <w:right w:val="single" w:sz="4" w:space="0" w:color="auto"/>
        </w:tblBorders>
        <w:tblLayout w:type="fixed"/>
        <w:tblLook w:val="0000"/>
      </w:tblPr>
      <w:tblGrid>
        <w:gridCol w:w="2093"/>
        <w:gridCol w:w="850"/>
        <w:gridCol w:w="851"/>
        <w:gridCol w:w="993"/>
        <w:gridCol w:w="992"/>
        <w:gridCol w:w="850"/>
        <w:gridCol w:w="850"/>
        <w:gridCol w:w="850"/>
        <w:gridCol w:w="993"/>
        <w:gridCol w:w="851"/>
      </w:tblGrid>
      <w:tr w:rsidR="0006216D" w:rsidRPr="00A4312B" w:rsidTr="0006216D">
        <w:tblPrEx>
          <w:tblCellMar>
            <w:top w:w="0" w:type="dxa"/>
            <w:bottom w:w="0" w:type="dxa"/>
          </w:tblCellMar>
        </w:tblPrEx>
        <w:trPr>
          <w:cantSplit/>
          <w:trHeight w:val="1812"/>
        </w:trPr>
        <w:tc>
          <w:tcPr>
            <w:tcW w:w="2093" w:type="dxa"/>
            <w:tcBorders>
              <w:top w:val="single" w:sz="4" w:space="0" w:color="auto"/>
              <w:bottom w:val="single" w:sz="4" w:space="0" w:color="auto"/>
              <w:right w:val="single" w:sz="4" w:space="0" w:color="auto"/>
            </w:tcBorders>
            <w:vAlign w:val="center"/>
          </w:tcPr>
          <w:p w:rsidR="00860847" w:rsidRPr="00A4312B" w:rsidRDefault="00860847" w:rsidP="00EE7B22">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Наименование пок</w:t>
            </w:r>
            <w:r w:rsidRPr="00A4312B">
              <w:rPr>
                <w:rFonts w:ascii="Times New Roman CYR" w:hAnsi="Times New Roman CYR" w:cs="Times New Roman CYR"/>
                <w:kern w:val="0"/>
                <w:sz w:val="20"/>
              </w:rPr>
              <w:t>а</w:t>
            </w:r>
            <w:r w:rsidRPr="00A4312B">
              <w:rPr>
                <w:rFonts w:ascii="Times New Roman CYR" w:hAnsi="Times New Roman CYR" w:cs="Times New Roman CYR"/>
                <w:kern w:val="0"/>
                <w:sz w:val="20"/>
              </w:rPr>
              <w:t>зателя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60847" w:rsidRPr="00A4312B" w:rsidRDefault="00860847" w:rsidP="0006216D">
            <w:pPr>
              <w:autoSpaceDE w:val="0"/>
              <w:autoSpaceDN w:val="0"/>
              <w:adjustRightInd w:val="0"/>
              <w:ind w:left="113" w:right="113"/>
              <w:rPr>
                <w:rFonts w:ascii="Times New Roman CYR" w:hAnsi="Times New Roman CYR" w:cs="Times New Roman CYR"/>
                <w:kern w:val="0"/>
                <w:sz w:val="20"/>
              </w:rPr>
            </w:pPr>
            <w:r w:rsidRPr="00A4312B">
              <w:rPr>
                <w:rFonts w:ascii="Times New Roman CYR" w:hAnsi="Times New Roman CYR" w:cs="Times New Roman CYR"/>
                <w:kern w:val="0"/>
                <w:sz w:val="20"/>
              </w:rPr>
              <w:t>2012 год</w:t>
            </w:r>
          </w:p>
        </w:tc>
        <w:tc>
          <w:tcPr>
            <w:tcW w:w="851" w:type="dxa"/>
            <w:tcBorders>
              <w:top w:val="single" w:sz="4" w:space="0" w:color="auto"/>
              <w:left w:val="single" w:sz="4" w:space="0" w:color="auto"/>
              <w:bottom w:val="single" w:sz="4" w:space="0" w:color="auto"/>
              <w:right w:val="single" w:sz="4" w:space="0" w:color="auto"/>
            </w:tcBorders>
            <w:textDirection w:val="btLr"/>
          </w:tcPr>
          <w:p w:rsidR="00860847" w:rsidRPr="00A4312B" w:rsidRDefault="00860847" w:rsidP="0006216D">
            <w:pPr>
              <w:autoSpaceDE w:val="0"/>
              <w:autoSpaceDN w:val="0"/>
              <w:adjustRightInd w:val="0"/>
              <w:ind w:left="113" w:right="113"/>
              <w:rPr>
                <w:rFonts w:ascii="Times New Roman CYR" w:hAnsi="Times New Roman CYR" w:cs="Times New Roman CYR"/>
                <w:kern w:val="0"/>
                <w:sz w:val="20"/>
              </w:rPr>
            </w:pPr>
            <w:r w:rsidRPr="00A4312B">
              <w:rPr>
                <w:rFonts w:ascii="Times New Roman CYR" w:hAnsi="Times New Roman CYR" w:cs="Times New Roman CYR"/>
                <w:kern w:val="0"/>
                <w:sz w:val="20"/>
              </w:rPr>
              <w:t>2013 год  о</w:t>
            </w:r>
            <w:r w:rsidRPr="00A4312B">
              <w:rPr>
                <w:rFonts w:ascii="Times New Roman CYR" w:hAnsi="Times New Roman CYR" w:cs="Times New Roman CYR"/>
                <w:kern w:val="0"/>
                <w:sz w:val="20"/>
              </w:rPr>
              <w:t>т</w:t>
            </w:r>
            <w:r w:rsidRPr="00A4312B">
              <w:rPr>
                <w:rFonts w:ascii="Times New Roman CYR" w:hAnsi="Times New Roman CYR" w:cs="Times New Roman CYR"/>
                <w:kern w:val="0"/>
                <w:sz w:val="20"/>
              </w:rPr>
              <w:t>чет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860847" w:rsidRPr="00A4312B" w:rsidRDefault="00860847" w:rsidP="0006216D">
            <w:pPr>
              <w:autoSpaceDE w:val="0"/>
              <w:autoSpaceDN w:val="0"/>
              <w:adjustRightInd w:val="0"/>
              <w:ind w:left="113" w:right="113"/>
              <w:rPr>
                <w:rFonts w:ascii="Times New Roman CYR" w:hAnsi="Times New Roman CYR" w:cs="Times New Roman CYR"/>
                <w:kern w:val="0"/>
                <w:sz w:val="20"/>
              </w:rPr>
            </w:pPr>
            <w:r w:rsidRPr="00A4312B">
              <w:rPr>
                <w:rFonts w:ascii="Times New Roman CYR" w:hAnsi="Times New Roman CYR" w:cs="Times New Roman CYR"/>
                <w:kern w:val="0"/>
                <w:sz w:val="20"/>
              </w:rPr>
              <w:t>2014 год оце</w:t>
            </w:r>
            <w:r w:rsidRPr="00A4312B">
              <w:rPr>
                <w:rFonts w:ascii="Times New Roman CYR" w:hAnsi="Times New Roman CYR" w:cs="Times New Roman CYR"/>
                <w:kern w:val="0"/>
                <w:sz w:val="20"/>
              </w:rPr>
              <w:t>н</w:t>
            </w:r>
            <w:r w:rsidRPr="00A4312B">
              <w:rPr>
                <w:rFonts w:ascii="Times New Roman CYR" w:hAnsi="Times New Roman CYR" w:cs="Times New Roman CYR"/>
                <w:kern w:val="0"/>
                <w:sz w:val="20"/>
              </w:rPr>
              <w:t>ка</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860847" w:rsidRPr="00A4312B" w:rsidRDefault="00860847" w:rsidP="0006216D">
            <w:pPr>
              <w:autoSpaceDE w:val="0"/>
              <w:autoSpaceDN w:val="0"/>
              <w:adjustRightInd w:val="0"/>
              <w:ind w:left="113" w:right="113"/>
              <w:rPr>
                <w:rFonts w:ascii="Times New Roman CYR" w:hAnsi="Times New Roman CYR" w:cs="Times New Roman CYR"/>
                <w:kern w:val="0"/>
                <w:sz w:val="20"/>
              </w:rPr>
            </w:pPr>
            <w:r w:rsidRPr="00A4312B">
              <w:rPr>
                <w:rFonts w:ascii="Times New Roman CYR" w:hAnsi="Times New Roman CYR" w:cs="Times New Roman CYR"/>
                <w:kern w:val="0"/>
                <w:sz w:val="20"/>
              </w:rPr>
              <w:t>2015 год 1  вар</w:t>
            </w:r>
            <w:r w:rsidRPr="00A4312B">
              <w:rPr>
                <w:rFonts w:ascii="Times New Roman CYR" w:hAnsi="Times New Roman CYR" w:cs="Times New Roman CYR"/>
                <w:kern w:val="0"/>
                <w:sz w:val="20"/>
              </w:rPr>
              <w:t>и</w:t>
            </w:r>
            <w:r w:rsidRPr="00A4312B">
              <w:rPr>
                <w:rFonts w:ascii="Times New Roman CYR" w:hAnsi="Times New Roman CYR" w:cs="Times New Roman CYR"/>
                <w:kern w:val="0"/>
                <w:sz w:val="20"/>
              </w:rPr>
              <w:t>ант</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60847" w:rsidRPr="00A4312B" w:rsidRDefault="00860847" w:rsidP="0006216D">
            <w:pPr>
              <w:autoSpaceDE w:val="0"/>
              <w:autoSpaceDN w:val="0"/>
              <w:adjustRightInd w:val="0"/>
              <w:ind w:left="113" w:right="113"/>
              <w:rPr>
                <w:rFonts w:ascii="Times New Roman CYR" w:hAnsi="Times New Roman CYR" w:cs="Times New Roman CYR"/>
                <w:kern w:val="0"/>
                <w:sz w:val="20"/>
              </w:rPr>
            </w:pPr>
            <w:r w:rsidRPr="00A4312B">
              <w:rPr>
                <w:rFonts w:ascii="Times New Roman CYR" w:hAnsi="Times New Roman CYR" w:cs="Times New Roman CYR"/>
                <w:kern w:val="0"/>
                <w:sz w:val="20"/>
              </w:rPr>
              <w:t>2015 год 2 вар</w:t>
            </w:r>
            <w:r w:rsidRPr="00A4312B">
              <w:rPr>
                <w:rFonts w:ascii="Times New Roman CYR" w:hAnsi="Times New Roman CYR" w:cs="Times New Roman CYR"/>
                <w:kern w:val="0"/>
                <w:sz w:val="20"/>
              </w:rPr>
              <w:t>и</w:t>
            </w:r>
            <w:r w:rsidRPr="00A4312B">
              <w:rPr>
                <w:rFonts w:ascii="Times New Roman CYR" w:hAnsi="Times New Roman CYR" w:cs="Times New Roman CYR"/>
                <w:kern w:val="0"/>
                <w:sz w:val="20"/>
              </w:rPr>
              <w:t>ант</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60847" w:rsidRPr="00A4312B" w:rsidRDefault="00860847" w:rsidP="0006216D">
            <w:pPr>
              <w:autoSpaceDE w:val="0"/>
              <w:autoSpaceDN w:val="0"/>
              <w:adjustRightInd w:val="0"/>
              <w:ind w:left="113" w:right="113"/>
              <w:rPr>
                <w:rFonts w:ascii="Times New Roman CYR" w:hAnsi="Times New Roman CYR" w:cs="Times New Roman CYR"/>
                <w:kern w:val="0"/>
                <w:sz w:val="20"/>
              </w:rPr>
            </w:pPr>
            <w:r w:rsidRPr="00A4312B">
              <w:rPr>
                <w:rFonts w:ascii="Times New Roman CYR" w:hAnsi="Times New Roman CYR" w:cs="Times New Roman CYR"/>
                <w:kern w:val="0"/>
                <w:sz w:val="20"/>
              </w:rPr>
              <w:t>2016 год 1 вар</w:t>
            </w:r>
            <w:r w:rsidRPr="00A4312B">
              <w:rPr>
                <w:rFonts w:ascii="Times New Roman CYR" w:hAnsi="Times New Roman CYR" w:cs="Times New Roman CYR"/>
                <w:kern w:val="0"/>
                <w:sz w:val="20"/>
              </w:rPr>
              <w:t>и</w:t>
            </w:r>
            <w:r w:rsidRPr="00A4312B">
              <w:rPr>
                <w:rFonts w:ascii="Times New Roman CYR" w:hAnsi="Times New Roman CYR" w:cs="Times New Roman CYR"/>
                <w:kern w:val="0"/>
                <w:sz w:val="20"/>
              </w:rPr>
              <w:t>ант</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60847" w:rsidRPr="00A4312B" w:rsidRDefault="00860847" w:rsidP="0006216D">
            <w:pPr>
              <w:autoSpaceDE w:val="0"/>
              <w:autoSpaceDN w:val="0"/>
              <w:adjustRightInd w:val="0"/>
              <w:ind w:left="113" w:right="113"/>
              <w:rPr>
                <w:rFonts w:ascii="Times New Roman CYR" w:hAnsi="Times New Roman CYR" w:cs="Times New Roman CYR"/>
                <w:kern w:val="0"/>
                <w:sz w:val="20"/>
              </w:rPr>
            </w:pPr>
            <w:r w:rsidRPr="00A4312B">
              <w:rPr>
                <w:rFonts w:ascii="Times New Roman CYR" w:hAnsi="Times New Roman CYR" w:cs="Times New Roman CYR"/>
                <w:kern w:val="0"/>
                <w:sz w:val="20"/>
              </w:rPr>
              <w:t>2016 год  2 вар</w:t>
            </w:r>
            <w:r w:rsidRPr="00A4312B">
              <w:rPr>
                <w:rFonts w:ascii="Times New Roman CYR" w:hAnsi="Times New Roman CYR" w:cs="Times New Roman CYR"/>
                <w:kern w:val="0"/>
                <w:sz w:val="20"/>
              </w:rPr>
              <w:t>и</w:t>
            </w:r>
            <w:r w:rsidRPr="00A4312B">
              <w:rPr>
                <w:rFonts w:ascii="Times New Roman CYR" w:hAnsi="Times New Roman CYR" w:cs="Times New Roman CYR"/>
                <w:kern w:val="0"/>
                <w:sz w:val="20"/>
              </w:rPr>
              <w:t>ант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860847" w:rsidRPr="00A4312B" w:rsidRDefault="00860847" w:rsidP="0006216D">
            <w:pPr>
              <w:autoSpaceDE w:val="0"/>
              <w:autoSpaceDN w:val="0"/>
              <w:adjustRightInd w:val="0"/>
              <w:ind w:left="113" w:right="113"/>
              <w:rPr>
                <w:rFonts w:ascii="Times New Roman CYR" w:hAnsi="Times New Roman CYR" w:cs="Times New Roman CYR"/>
                <w:kern w:val="0"/>
                <w:sz w:val="20"/>
              </w:rPr>
            </w:pPr>
            <w:r w:rsidRPr="00A4312B">
              <w:rPr>
                <w:rFonts w:ascii="Times New Roman CYR" w:hAnsi="Times New Roman CYR" w:cs="Times New Roman CYR"/>
                <w:kern w:val="0"/>
                <w:sz w:val="20"/>
              </w:rPr>
              <w:t>2017 год 1 вар</w:t>
            </w:r>
            <w:r w:rsidRPr="00A4312B">
              <w:rPr>
                <w:rFonts w:ascii="Times New Roman CYR" w:hAnsi="Times New Roman CYR" w:cs="Times New Roman CYR"/>
                <w:kern w:val="0"/>
                <w:sz w:val="20"/>
              </w:rPr>
              <w:t>и</w:t>
            </w:r>
            <w:r w:rsidRPr="00A4312B">
              <w:rPr>
                <w:rFonts w:ascii="Times New Roman CYR" w:hAnsi="Times New Roman CYR" w:cs="Times New Roman CYR"/>
                <w:kern w:val="0"/>
                <w:sz w:val="20"/>
              </w:rPr>
              <w:t>ант</w:t>
            </w:r>
          </w:p>
        </w:tc>
        <w:tc>
          <w:tcPr>
            <w:tcW w:w="851" w:type="dxa"/>
            <w:tcBorders>
              <w:top w:val="single" w:sz="4" w:space="0" w:color="auto"/>
              <w:left w:val="single" w:sz="4" w:space="0" w:color="auto"/>
              <w:bottom w:val="single" w:sz="4" w:space="0" w:color="auto"/>
            </w:tcBorders>
            <w:textDirection w:val="btLr"/>
          </w:tcPr>
          <w:p w:rsidR="00860847" w:rsidRPr="00A4312B" w:rsidRDefault="00860847" w:rsidP="0006216D">
            <w:pPr>
              <w:autoSpaceDE w:val="0"/>
              <w:autoSpaceDN w:val="0"/>
              <w:adjustRightInd w:val="0"/>
              <w:ind w:left="113" w:right="113"/>
              <w:rPr>
                <w:rFonts w:ascii="Times New Roman CYR" w:hAnsi="Times New Roman CYR" w:cs="Times New Roman CYR"/>
                <w:kern w:val="0"/>
                <w:sz w:val="20"/>
              </w:rPr>
            </w:pPr>
            <w:r w:rsidRPr="00A4312B">
              <w:rPr>
                <w:rFonts w:ascii="Times New Roman CYR" w:hAnsi="Times New Roman CYR" w:cs="Times New Roman CYR"/>
                <w:kern w:val="0"/>
                <w:sz w:val="20"/>
              </w:rPr>
              <w:t>2017 год 2 вар</w:t>
            </w:r>
            <w:r w:rsidRPr="00A4312B">
              <w:rPr>
                <w:rFonts w:ascii="Times New Roman CYR" w:hAnsi="Times New Roman CYR" w:cs="Times New Roman CYR"/>
                <w:kern w:val="0"/>
                <w:sz w:val="20"/>
              </w:rPr>
              <w:t>и</w:t>
            </w:r>
            <w:r w:rsidRPr="00A4312B">
              <w:rPr>
                <w:rFonts w:ascii="Times New Roman CYR" w:hAnsi="Times New Roman CYR" w:cs="Times New Roman CYR"/>
                <w:kern w:val="0"/>
                <w:sz w:val="20"/>
              </w:rPr>
              <w:t>ант</w:t>
            </w:r>
          </w:p>
        </w:tc>
      </w:tr>
      <w:tr w:rsidR="0006216D" w:rsidRPr="00A4312B" w:rsidTr="0006216D">
        <w:tblPrEx>
          <w:tblCellMar>
            <w:top w:w="0" w:type="dxa"/>
            <w:bottom w:w="0" w:type="dxa"/>
          </w:tblCellMar>
        </w:tblPrEx>
        <w:trPr>
          <w:trHeight w:val="308"/>
        </w:trPr>
        <w:tc>
          <w:tcPr>
            <w:tcW w:w="2093" w:type="dxa"/>
            <w:tcBorders>
              <w:top w:val="single" w:sz="4" w:space="0" w:color="auto"/>
              <w:bottom w:val="single" w:sz="4" w:space="0" w:color="auto"/>
              <w:right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Заготовка древесины тыс. пл. куб. м.</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34,4</w:t>
            </w:r>
          </w:p>
        </w:tc>
        <w:tc>
          <w:tcPr>
            <w:tcW w:w="851"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37,41</w:t>
            </w:r>
          </w:p>
        </w:tc>
        <w:tc>
          <w:tcPr>
            <w:tcW w:w="993"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37,48</w:t>
            </w:r>
          </w:p>
        </w:tc>
        <w:tc>
          <w:tcPr>
            <w:tcW w:w="992"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37,6</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37,63</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37,7</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EE7B22">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37,8</w:t>
            </w:r>
          </w:p>
        </w:tc>
        <w:tc>
          <w:tcPr>
            <w:tcW w:w="993" w:type="dxa"/>
            <w:tcBorders>
              <w:top w:val="single" w:sz="4" w:space="0" w:color="auto"/>
              <w:left w:val="single" w:sz="4" w:space="0" w:color="auto"/>
              <w:bottom w:val="single" w:sz="4" w:space="0" w:color="auto"/>
              <w:right w:val="single" w:sz="4" w:space="0" w:color="auto"/>
            </w:tcBorders>
          </w:tcPr>
          <w:p w:rsidR="00860847" w:rsidRPr="00A4312B" w:rsidRDefault="00860847" w:rsidP="00EE7B22">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37,8</w:t>
            </w:r>
          </w:p>
        </w:tc>
        <w:tc>
          <w:tcPr>
            <w:tcW w:w="851" w:type="dxa"/>
            <w:tcBorders>
              <w:top w:val="single" w:sz="4" w:space="0" w:color="auto"/>
              <w:left w:val="single" w:sz="4" w:space="0" w:color="auto"/>
              <w:bottom w:val="single" w:sz="4" w:space="0" w:color="auto"/>
            </w:tcBorders>
          </w:tcPr>
          <w:p w:rsidR="00860847" w:rsidRPr="00A4312B" w:rsidRDefault="00860847" w:rsidP="00EE7B22">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38</w:t>
            </w:r>
          </w:p>
        </w:tc>
      </w:tr>
      <w:tr w:rsidR="0006216D" w:rsidRPr="00A4312B" w:rsidTr="0006216D">
        <w:tblPrEx>
          <w:tblCellMar>
            <w:top w:w="0" w:type="dxa"/>
            <w:bottom w:w="0" w:type="dxa"/>
          </w:tblCellMar>
        </w:tblPrEx>
        <w:trPr>
          <w:trHeight w:val="306"/>
        </w:trPr>
        <w:tc>
          <w:tcPr>
            <w:tcW w:w="2093" w:type="dxa"/>
            <w:tcBorders>
              <w:top w:val="single" w:sz="4" w:space="0" w:color="auto"/>
              <w:bottom w:val="single" w:sz="4" w:space="0" w:color="auto"/>
              <w:right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Вывозка древесины тыс. пл. куб. м.</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34,4</w:t>
            </w:r>
          </w:p>
        </w:tc>
        <w:tc>
          <w:tcPr>
            <w:tcW w:w="851"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37,41</w:t>
            </w:r>
          </w:p>
        </w:tc>
        <w:tc>
          <w:tcPr>
            <w:tcW w:w="993"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37,48</w:t>
            </w:r>
          </w:p>
        </w:tc>
        <w:tc>
          <w:tcPr>
            <w:tcW w:w="992"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37,6</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ind w:hanging="391"/>
              <w:jc w:val="center"/>
              <w:rPr>
                <w:rFonts w:ascii="Times New Roman CYR" w:hAnsi="Times New Roman CYR" w:cs="Times New Roman CYR"/>
                <w:kern w:val="0"/>
                <w:sz w:val="20"/>
              </w:rPr>
            </w:pPr>
            <w:r w:rsidRPr="00A4312B">
              <w:rPr>
                <w:rFonts w:ascii="Times New Roman CYR" w:hAnsi="Times New Roman CYR" w:cs="Times New Roman CYR"/>
                <w:kern w:val="0"/>
                <w:sz w:val="20"/>
              </w:rPr>
              <w:t>37,63</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37,7</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EE7B22">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37,8</w:t>
            </w:r>
          </w:p>
        </w:tc>
        <w:tc>
          <w:tcPr>
            <w:tcW w:w="993" w:type="dxa"/>
            <w:tcBorders>
              <w:top w:val="single" w:sz="4" w:space="0" w:color="auto"/>
              <w:left w:val="single" w:sz="4" w:space="0" w:color="auto"/>
              <w:bottom w:val="single" w:sz="4" w:space="0" w:color="auto"/>
              <w:right w:val="single" w:sz="4" w:space="0" w:color="auto"/>
            </w:tcBorders>
          </w:tcPr>
          <w:p w:rsidR="00860847" w:rsidRPr="00A4312B" w:rsidRDefault="00860847" w:rsidP="00EE7B22">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37,8</w:t>
            </w:r>
          </w:p>
        </w:tc>
        <w:tc>
          <w:tcPr>
            <w:tcW w:w="851" w:type="dxa"/>
            <w:tcBorders>
              <w:top w:val="single" w:sz="4" w:space="0" w:color="auto"/>
              <w:left w:val="single" w:sz="4" w:space="0" w:color="auto"/>
              <w:bottom w:val="single" w:sz="4" w:space="0" w:color="auto"/>
            </w:tcBorders>
          </w:tcPr>
          <w:p w:rsidR="00860847" w:rsidRPr="00A4312B" w:rsidRDefault="00860847" w:rsidP="00EE7B22">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38</w:t>
            </w:r>
          </w:p>
        </w:tc>
      </w:tr>
      <w:tr w:rsidR="0006216D" w:rsidRPr="00A4312B" w:rsidTr="0006216D">
        <w:tblPrEx>
          <w:tblCellMar>
            <w:top w:w="0" w:type="dxa"/>
            <w:bottom w:w="0" w:type="dxa"/>
          </w:tblCellMar>
        </w:tblPrEx>
        <w:trPr>
          <w:trHeight w:val="306"/>
        </w:trPr>
        <w:tc>
          <w:tcPr>
            <w:tcW w:w="2093" w:type="dxa"/>
            <w:tcBorders>
              <w:top w:val="single" w:sz="4" w:space="0" w:color="auto"/>
              <w:bottom w:val="single" w:sz="4" w:space="0" w:color="auto"/>
              <w:right w:val="single" w:sz="4" w:space="0" w:color="auto"/>
            </w:tcBorders>
          </w:tcPr>
          <w:p w:rsidR="00860847" w:rsidRPr="00A4312B" w:rsidRDefault="00844CCC"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объем отгруженных товаров собс</w:t>
            </w:r>
            <w:r w:rsidRPr="00A4312B">
              <w:rPr>
                <w:rFonts w:ascii="Times New Roman CYR" w:hAnsi="Times New Roman CYR" w:cs="Times New Roman CYR"/>
                <w:kern w:val="0"/>
                <w:sz w:val="20"/>
              </w:rPr>
              <w:t>т</w:t>
            </w:r>
            <w:r w:rsidRPr="00A4312B">
              <w:rPr>
                <w:rFonts w:ascii="Times New Roman CYR" w:hAnsi="Times New Roman CYR" w:cs="Times New Roman CYR"/>
                <w:kern w:val="0"/>
                <w:sz w:val="20"/>
              </w:rPr>
              <w:t>венного производства, в</w:t>
            </w:r>
            <w:r w:rsidRPr="00A4312B">
              <w:rPr>
                <w:rFonts w:ascii="Times New Roman CYR" w:hAnsi="Times New Roman CYR" w:cs="Times New Roman CYR"/>
                <w:kern w:val="0"/>
                <w:sz w:val="20"/>
              </w:rPr>
              <w:t>ы</w:t>
            </w:r>
            <w:r w:rsidRPr="00A4312B">
              <w:rPr>
                <w:rFonts w:ascii="Times New Roman CYR" w:hAnsi="Times New Roman CYR" w:cs="Times New Roman CYR"/>
                <w:kern w:val="0"/>
                <w:sz w:val="20"/>
              </w:rPr>
              <w:t>полне</w:t>
            </w:r>
            <w:r w:rsidRPr="00A4312B">
              <w:rPr>
                <w:rFonts w:ascii="Times New Roman CYR" w:hAnsi="Times New Roman CYR" w:cs="Times New Roman CYR"/>
                <w:kern w:val="0"/>
                <w:sz w:val="20"/>
              </w:rPr>
              <w:t>н</w:t>
            </w:r>
            <w:r w:rsidRPr="00A4312B">
              <w:rPr>
                <w:rFonts w:ascii="Times New Roman CYR" w:hAnsi="Times New Roman CYR" w:cs="Times New Roman CYR"/>
                <w:kern w:val="0"/>
                <w:sz w:val="20"/>
              </w:rPr>
              <w:t>ных раб</w:t>
            </w:r>
            <w:r>
              <w:rPr>
                <w:rFonts w:ascii="Times New Roman CYR" w:hAnsi="Times New Roman CYR" w:cs="Times New Roman CYR"/>
                <w:kern w:val="0"/>
                <w:sz w:val="20"/>
              </w:rPr>
              <w:t xml:space="preserve">от и услуг собственными силами </w:t>
            </w:r>
            <w:r w:rsidRPr="00A4312B">
              <w:rPr>
                <w:rFonts w:ascii="Times New Roman CYR" w:hAnsi="Times New Roman CYR" w:cs="Times New Roman CYR"/>
                <w:kern w:val="0"/>
                <w:sz w:val="20"/>
              </w:rPr>
              <w:t xml:space="preserve"> тыс.</w:t>
            </w:r>
            <w:r>
              <w:rPr>
                <w:rFonts w:ascii="Times New Roman CYR" w:hAnsi="Times New Roman CYR" w:cs="Times New Roman CYR"/>
                <w:kern w:val="0"/>
                <w:sz w:val="20"/>
              </w:rPr>
              <w:t xml:space="preserve"> </w:t>
            </w:r>
            <w:r w:rsidRPr="00A4312B">
              <w:rPr>
                <w:rFonts w:ascii="Times New Roman CYR" w:hAnsi="Times New Roman CYR" w:cs="Times New Roman CYR"/>
                <w:kern w:val="0"/>
                <w:sz w:val="20"/>
              </w:rPr>
              <w:t>руб</w:t>
            </w:r>
            <w:r>
              <w:rPr>
                <w:rFonts w:ascii="Times New Roman CYR" w:hAnsi="Times New Roman CYR" w:cs="Times New Roman CYR"/>
                <w:kern w:val="0"/>
                <w:sz w:val="20"/>
              </w:rPr>
              <w:t>.</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52313</w:t>
            </w:r>
          </w:p>
        </w:tc>
        <w:tc>
          <w:tcPr>
            <w:tcW w:w="851"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66180</w:t>
            </w:r>
          </w:p>
        </w:tc>
        <w:tc>
          <w:tcPr>
            <w:tcW w:w="993"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68620</w:t>
            </w:r>
          </w:p>
        </w:tc>
        <w:tc>
          <w:tcPr>
            <w:tcW w:w="992"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ind w:right="-250"/>
              <w:jc w:val="center"/>
              <w:rPr>
                <w:rFonts w:ascii="Times New Roman CYR" w:hAnsi="Times New Roman CYR" w:cs="Times New Roman CYR"/>
                <w:kern w:val="0"/>
                <w:sz w:val="20"/>
              </w:rPr>
            </w:pPr>
            <w:r w:rsidRPr="00A4312B">
              <w:rPr>
                <w:rFonts w:ascii="Times New Roman CYR" w:hAnsi="Times New Roman CYR" w:cs="Times New Roman CYR"/>
                <w:kern w:val="0"/>
                <w:sz w:val="20"/>
              </w:rPr>
              <w:t>71456</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71852</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74569</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75123</w:t>
            </w:r>
          </w:p>
        </w:tc>
        <w:tc>
          <w:tcPr>
            <w:tcW w:w="993" w:type="dxa"/>
            <w:tcBorders>
              <w:top w:val="single" w:sz="4" w:space="0" w:color="auto"/>
              <w:left w:val="single" w:sz="4" w:space="0" w:color="auto"/>
              <w:bottom w:val="single" w:sz="4" w:space="0" w:color="auto"/>
              <w:right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78745</w:t>
            </w:r>
          </w:p>
        </w:tc>
        <w:tc>
          <w:tcPr>
            <w:tcW w:w="851" w:type="dxa"/>
            <w:tcBorders>
              <w:top w:val="single" w:sz="4" w:space="0" w:color="auto"/>
              <w:left w:val="single" w:sz="4" w:space="0" w:color="auto"/>
              <w:bottom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79400</w:t>
            </w:r>
          </w:p>
        </w:tc>
      </w:tr>
      <w:tr w:rsidR="0006216D" w:rsidRPr="00A4312B" w:rsidTr="0006216D">
        <w:tblPrEx>
          <w:tblCellMar>
            <w:top w:w="0" w:type="dxa"/>
            <w:bottom w:w="0" w:type="dxa"/>
          </w:tblCellMar>
        </w:tblPrEx>
        <w:trPr>
          <w:trHeight w:val="306"/>
        </w:trPr>
        <w:tc>
          <w:tcPr>
            <w:tcW w:w="2093" w:type="dxa"/>
            <w:tcBorders>
              <w:top w:val="single" w:sz="4" w:space="0" w:color="auto"/>
              <w:bottom w:val="single" w:sz="4" w:space="0" w:color="auto"/>
              <w:right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темп роста объема отгр</w:t>
            </w:r>
            <w:r w:rsidRPr="00A4312B">
              <w:rPr>
                <w:rFonts w:ascii="Times New Roman CYR" w:hAnsi="Times New Roman CYR" w:cs="Times New Roman CYR"/>
                <w:kern w:val="0"/>
                <w:sz w:val="20"/>
              </w:rPr>
              <w:t>у</w:t>
            </w:r>
            <w:r w:rsidRPr="00A4312B">
              <w:rPr>
                <w:rFonts w:ascii="Times New Roman CYR" w:hAnsi="Times New Roman CYR" w:cs="Times New Roman CYR"/>
                <w:kern w:val="0"/>
                <w:sz w:val="20"/>
              </w:rPr>
              <w:t>женных товаров собственного прои</w:t>
            </w:r>
            <w:r w:rsidRPr="00A4312B">
              <w:rPr>
                <w:rFonts w:ascii="Times New Roman CYR" w:hAnsi="Times New Roman CYR" w:cs="Times New Roman CYR"/>
                <w:kern w:val="0"/>
                <w:sz w:val="20"/>
              </w:rPr>
              <w:t>з</w:t>
            </w:r>
            <w:r w:rsidRPr="00A4312B">
              <w:rPr>
                <w:rFonts w:ascii="Times New Roman CYR" w:hAnsi="Times New Roman CYR" w:cs="Times New Roman CYR"/>
                <w:kern w:val="0"/>
                <w:sz w:val="20"/>
              </w:rPr>
              <w:t>водства, выполне</w:t>
            </w:r>
            <w:r w:rsidRPr="00A4312B">
              <w:rPr>
                <w:rFonts w:ascii="Times New Roman CYR" w:hAnsi="Times New Roman CYR" w:cs="Times New Roman CYR"/>
                <w:kern w:val="0"/>
                <w:sz w:val="20"/>
              </w:rPr>
              <w:t>н</w:t>
            </w:r>
            <w:r w:rsidRPr="00A4312B">
              <w:rPr>
                <w:rFonts w:ascii="Times New Roman CYR" w:hAnsi="Times New Roman CYR" w:cs="Times New Roman CYR"/>
                <w:kern w:val="0"/>
                <w:sz w:val="20"/>
              </w:rPr>
              <w:t>ных работ и услуг собственными сил</w:t>
            </w:r>
            <w:r w:rsidRPr="00A4312B">
              <w:rPr>
                <w:rFonts w:ascii="Times New Roman CYR" w:hAnsi="Times New Roman CYR" w:cs="Times New Roman CYR"/>
                <w:kern w:val="0"/>
                <w:sz w:val="20"/>
              </w:rPr>
              <w:t>а</w:t>
            </w:r>
            <w:r w:rsidRPr="00A4312B">
              <w:rPr>
                <w:rFonts w:ascii="Times New Roman CYR" w:hAnsi="Times New Roman CYR" w:cs="Times New Roman CYR"/>
                <w:kern w:val="0"/>
                <w:sz w:val="20"/>
              </w:rPr>
              <w:t>ми в дейс</w:t>
            </w:r>
            <w:r w:rsidRPr="00A4312B">
              <w:rPr>
                <w:rFonts w:ascii="Times New Roman CYR" w:hAnsi="Times New Roman CYR" w:cs="Times New Roman CYR"/>
                <w:kern w:val="0"/>
                <w:sz w:val="20"/>
              </w:rPr>
              <w:t>т</w:t>
            </w:r>
            <w:r w:rsidRPr="00A4312B">
              <w:rPr>
                <w:rFonts w:ascii="Times New Roman CYR" w:hAnsi="Times New Roman CYR" w:cs="Times New Roman CYR"/>
                <w:kern w:val="0"/>
                <w:sz w:val="20"/>
              </w:rPr>
              <w:t>вующих ценах -, %</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161,96</w:t>
            </w:r>
          </w:p>
        </w:tc>
        <w:tc>
          <w:tcPr>
            <w:tcW w:w="851"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126,5</w:t>
            </w:r>
          </w:p>
        </w:tc>
        <w:tc>
          <w:tcPr>
            <w:tcW w:w="993"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103,7</w:t>
            </w:r>
          </w:p>
        </w:tc>
        <w:tc>
          <w:tcPr>
            <w:tcW w:w="992"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104,1</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104,7</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104,3</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104,6</w:t>
            </w:r>
          </w:p>
        </w:tc>
        <w:tc>
          <w:tcPr>
            <w:tcW w:w="993" w:type="dxa"/>
            <w:tcBorders>
              <w:top w:val="single" w:sz="4" w:space="0" w:color="auto"/>
              <w:left w:val="single" w:sz="4" w:space="0" w:color="auto"/>
              <w:bottom w:val="single" w:sz="4" w:space="0" w:color="auto"/>
              <w:right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105,6</w:t>
            </w:r>
          </w:p>
        </w:tc>
        <w:tc>
          <w:tcPr>
            <w:tcW w:w="851" w:type="dxa"/>
            <w:tcBorders>
              <w:top w:val="single" w:sz="4" w:space="0" w:color="auto"/>
              <w:left w:val="single" w:sz="4" w:space="0" w:color="auto"/>
              <w:bottom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105,7</w:t>
            </w:r>
          </w:p>
        </w:tc>
      </w:tr>
      <w:tr w:rsidR="0006216D" w:rsidRPr="00A4312B" w:rsidTr="0006216D">
        <w:tblPrEx>
          <w:tblCellMar>
            <w:top w:w="0" w:type="dxa"/>
            <w:bottom w:w="0" w:type="dxa"/>
          </w:tblCellMar>
        </w:tblPrEx>
        <w:trPr>
          <w:trHeight w:val="580"/>
        </w:trPr>
        <w:tc>
          <w:tcPr>
            <w:tcW w:w="2093" w:type="dxa"/>
            <w:tcBorders>
              <w:top w:val="single" w:sz="4" w:space="0" w:color="auto"/>
              <w:bottom w:val="single" w:sz="4" w:space="0" w:color="auto"/>
              <w:right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 xml:space="preserve">индекс производства - </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132,3</w:t>
            </w:r>
          </w:p>
        </w:tc>
        <w:tc>
          <w:tcPr>
            <w:tcW w:w="851"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108,75</w:t>
            </w:r>
          </w:p>
        </w:tc>
        <w:tc>
          <w:tcPr>
            <w:tcW w:w="993"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100,2</w:t>
            </w:r>
          </w:p>
        </w:tc>
        <w:tc>
          <w:tcPr>
            <w:tcW w:w="992"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100,3</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100,4</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06216D">
            <w:pPr>
              <w:autoSpaceDE w:val="0"/>
              <w:autoSpaceDN w:val="0"/>
              <w:adjustRightInd w:val="0"/>
              <w:jc w:val="center"/>
              <w:rPr>
                <w:rFonts w:ascii="Times New Roman CYR" w:hAnsi="Times New Roman CYR" w:cs="Times New Roman CYR"/>
                <w:kern w:val="0"/>
                <w:sz w:val="20"/>
              </w:rPr>
            </w:pPr>
            <w:r w:rsidRPr="00A4312B">
              <w:rPr>
                <w:rFonts w:ascii="Times New Roman CYR" w:hAnsi="Times New Roman CYR" w:cs="Times New Roman CYR"/>
                <w:kern w:val="0"/>
                <w:sz w:val="20"/>
              </w:rPr>
              <w:t>100,3</w:t>
            </w:r>
          </w:p>
        </w:tc>
        <w:tc>
          <w:tcPr>
            <w:tcW w:w="850" w:type="dxa"/>
            <w:tcBorders>
              <w:top w:val="single" w:sz="4" w:space="0" w:color="auto"/>
              <w:left w:val="single" w:sz="4" w:space="0" w:color="auto"/>
              <w:bottom w:val="single" w:sz="4" w:space="0" w:color="auto"/>
              <w:right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100,4</w:t>
            </w:r>
          </w:p>
        </w:tc>
        <w:tc>
          <w:tcPr>
            <w:tcW w:w="993" w:type="dxa"/>
            <w:tcBorders>
              <w:top w:val="single" w:sz="4" w:space="0" w:color="auto"/>
              <w:left w:val="single" w:sz="4" w:space="0" w:color="auto"/>
              <w:bottom w:val="single" w:sz="4" w:space="0" w:color="auto"/>
              <w:right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100,3</w:t>
            </w:r>
          </w:p>
        </w:tc>
        <w:tc>
          <w:tcPr>
            <w:tcW w:w="851" w:type="dxa"/>
            <w:tcBorders>
              <w:top w:val="single" w:sz="4" w:space="0" w:color="auto"/>
              <w:left w:val="single" w:sz="4" w:space="0" w:color="auto"/>
              <w:bottom w:val="single" w:sz="4" w:space="0" w:color="auto"/>
            </w:tcBorders>
          </w:tcPr>
          <w:p w:rsidR="00860847" w:rsidRPr="00A4312B" w:rsidRDefault="00860847" w:rsidP="00EE7B22">
            <w:pPr>
              <w:autoSpaceDE w:val="0"/>
              <w:autoSpaceDN w:val="0"/>
              <w:adjustRightInd w:val="0"/>
              <w:rPr>
                <w:rFonts w:ascii="Times New Roman CYR" w:hAnsi="Times New Roman CYR" w:cs="Times New Roman CYR"/>
                <w:kern w:val="0"/>
                <w:sz w:val="20"/>
              </w:rPr>
            </w:pPr>
            <w:r w:rsidRPr="00A4312B">
              <w:rPr>
                <w:rFonts w:ascii="Times New Roman CYR" w:hAnsi="Times New Roman CYR" w:cs="Times New Roman CYR"/>
                <w:kern w:val="0"/>
                <w:sz w:val="20"/>
              </w:rPr>
              <w:t>100,5</w:t>
            </w:r>
          </w:p>
        </w:tc>
      </w:tr>
    </w:tbl>
    <w:p w:rsidR="00860847" w:rsidRDefault="00860847" w:rsidP="00EE7B22">
      <w:pPr>
        <w:autoSpaceDE w:val="0"/>
        <w:autoSpaceDN w:val="0"/>
        <w:adjustRightInd w:val="0"/>
        <w:ind w:firstLine="709"/>
        <w:jc w:val="both"/>
        <w:rPr>
          <w:rFonts w:ascii="Times New Roman CYR" w:hAnsi="Times New Roman CYR" w:cs="Times New Roman CYR"/>
          <w:kern w:val="0"/>
          <w:sz w:val="20"/>
        </w:rPr>
      </w:pPr>
    </w:p>
    <w:p w:rsidR="00860847" w:rsidRDefault="00860847" w:rsidP="00EE7B22">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РАЗДЕЛ D: </w:t>
      </w:r>
      <w:r w:rsidR="00844CCC">
        <w:rPr>
          <w:rFonts w:ascii="Times New Roman CYR" w:hAnsi="Times New Roman CYR" w:cs="Times New Roman CYR"/>
          <w:kern w:val="0"/>
          <w:sz w:val="28"/>
          <w:szCs w:val="28"/>
        </w:rPr>
        <w:t>Обрабатывающие производства, который включает:</w:t>
      </w:r>
    </w:p>
    <w:p w:rsidR="00860847" w:rsidRDefault="00860847" w:rsidP="00EE7B22">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Подраздел DA: Производство пищевых продуктов, включая напитки, и табака</w:t>
      </w:r>
    </w:p>
    <w:p w:rsidR="00860847" w:rsidRDefault="00860847" w:rsidP="00EE7B22">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Производство пищевых продуктов в районе представлено п</w:t>
      </w:r>
      <w:r>
        <w:rPr>
          <w:rFonts w:ascii="Times New Roman CYR" w:hAnsi="Times New Roman CYR" w:cs="Times New Roman CYR"/>
          <w:i/>
          <w:iCs/>
          <w:kern w:val="0"/>
          <w:sz w:val="28"/>
          <w:szCs w:val="28"/>
        </w:rPr>
        <w:t>роизводс</w:t>
      </w:r>
      <w:r>
        <w:rPr>
          <w:rFonts w:ascii="Times New Roman CYR" w:hAnsi="Times New Roman CYR" w:cs="Times New Roman CYR"/>
          <w:i/>
          <w:iCs/>
          <w:kern w:val="0"/>
          <w:sz w:val="28"/>
          <w:szCs w:val="28"/>
        </w:rPr>
        <w:t>т</w:t>
      </w:r>
      <w:r>
        <w:rPr>
          <w:rFonts w:ascii="Times New Roman CYR" w:hAnsi="Times New Roman CYR" w:cs="Times New Roman CYR"/>
          <w:i/>
          <w:iCs/>
          <w:kern w:val="0"/>
          <w:sz w:val="28"/>
          <w:szCs w:val="28"/>
        </w:rPr>
        <w:t>вом хлеба и хлебобулочных изделий</w:t>
      </w:r>
      <w:r>
        <w:rPr>
          <w:rFonts w:ascii="Times New Roman CYR" w:hAnsi="Times New Roman CYR" w:cs="Times New Roman CYR"/>
          <w:kern w:val="0"/>
          <w:sz w:val="28"/>
          <w:szCs w:val="28"/>
        </w:rPr>
        <w:t xml:space="preserve">, которым занимается предприятие ПО Идринское. </w:t>
      </w:r>
      <w:r w:rsidR="00844CCC">
        <w:rPr>
          <w:rFonts w:ascii="Times New Roman CYR" w:hAnsi="Times New Roman CYR" w:cs="Times New Roman CYR"/>
          <w:kern w:val="0"/>
          <w:sz w:val="28"/>
          <w:szCs w:val="28"/>
        </w:rPr>
        <w:t>Среднесписочная численность работающих на данном предпр</w:t>
      </w:r>
      <w:r w:rsidR="00844CCC">
        <w:rPr>
          <w:rFonts w:ascii="Times New Roman CYR" w:hAnsi="Times New Roman CYR" w:cs="Times New Roman CYR"/>
          <w:kern w:val="0"/>
          <w:sz w:val="28"/>
          <w:szCs w:val="28"/>
        </w:rPr>
        <w:t>и</w:t>
      </w:r>
      <w:r w:rsidR="00844CCC">
        <w:rPr>
          <w:rFonts w:ascii="Times New Roman CYR" w:hAnsi="Times New Roman CYR" w:cs="Times New Roman CYR"/>
          <w:kern w:val="0"/>
          <w:sz w:val="28"/>
          <w:szCs w:val="28"/>
        </w:rPr>
        <w:t>ятии на 01.01.2013 года составила 36 чел. Объем отгруженных товаров за 2013 год составил  9878  тыс. руб., что на 1,8 % ниже 2012 года за счет сн</w:t>
      </w:r>
      <w:r w:rsidR="00844CCC">
        <w:rPr>
          <w:rFonts w:ascii="Times New Roman CYR" w:hAnsi="Times New Roman CYR" w:cs="Times New Roman CYR"/>
          <w:kern w:val="0"/>
          <w:sz w:val="28"/>
          <w:szCs w:val="28"/>
        </w:rPr>
        <w:t>и</w:t>
      </w:r>
      <w:r w:rsidR="00844CCC">
        <w:rPr>
          <w:rFonts w:ascii="Times New Roman CYR" w:hAnsi="Times New Roman CYR" w:cs="Times New Roman CYR"/>
          <w:kern w:val="0"/>
          <w:sz w:val="28"/>
          <w:szCs w:val="28"/>
        </w:rPr>
        <w:t>жения объемов производства продукции. За 2013 год предприятием было произведено 109,4 тонн хлеба и хлебобулочных изделий, что ниже уровня 2012 года на 20,8 % в связи с развитой конкуренцией (Краснотуранский хлеб, Черногорский хлеб), также предприятие произведено  15,3 тонн кондите</w:t>
      </w:r>
      <w:r w:rsidR="00844CCC">
        <w:rPr>
          <w:rFonts w:ascii="Times New Roman CYR" w:hAnsi="Times New Roman CYR" w:cs="Times New Roman CYR"/>
          <w:kern w:val="0"/>
          <w:sz w:val="28"/>
          <w:szCs w:val="28"/>
        </w:rPr>
        <w:t>р</w:t>
      </w:r>
      <w:r w:rsidR="00844CCC">
        <w:rPr>
          <w:rFonts w:ascii="Times New Roman CYR" w:hAnsi="Times New Roman CYR" w:cs="Times New Roman CYR"/>
          <w:kern w:val="0"/>
          <w:sz w:val="28"/>
          <w:szCs w:val="28"/>
        </w:rPr>
        <w:t>ских изделий, что выше  уровня 2012 года на 75,8 %., производство полуфа</w:t>
      </w:r>
      <w:r w:rsidR="00844CCC">
        <w:rPr>
          <w:rFonts w:ascii="Times New Roman CYR" w:hAnsi="Times New Roman CYR" w:cs="Times New Roman CYR"/>
          <w:kern w:val="0"/>
          <w:sz w:val="28"/>
          <w:szCs w:val="28"/>
        </w:rPr>
        <w:t>б</w:t>
      </w:r>
      <w:r w:rsidR="00844CCC">
        <w:rPr>
          <w:rFonts w:ascii="Times New Roman CYR" w:hAnsi="Times New Roman CYR" w:cs="Times New Roman CYR"/>
          <w:kern w:val="0"/>
          <w:sz w:val="28"/>
          <w:szCs w:val="28"/>
        </w:rPr>
        <w:lastRenderedPageBreak/>
        <w:t>рикатов составило 3,4 тонн.  Предприятие работает стабильно и получает ежегодную прибыль, в долгосрочной перспективе планируется незначител</w:t>
      </w:r>
      <w:r w:rsidR="00844CCC">
        <w:rPr>
          <w:rFonts w:ascii="Times New Roman CYR" w:hAnsi="Times New Roman CYR" w:cs="Times New Roman CYR"/>
          <w:kern w:val="0"/>
          <w:sz w:val="28"/>
          <w:szCs w:val="28"/>
        </w:rPr>
        <w:t>ь</w:t>
      </w:r>
      <w:r w:rsidR="00844CCC">
        <w:rPr>
          <w:rFonts w:ascii="Times New Roman CYR" w:hAnsi="Times New Roman CYR" w:cs="Times New Roman CYR"/>
          <w:kern w:val="0"/>
          <w:sz w:val="28"/>
          <w:szCs w:val="28"/>
        </w:rPr>
        <w:t>ное увеличение производства хлеба и хлебобулочных изделий к 2017 году до 110,5 тонн по 1 варианту и 110,8 тонн по 2 варианту, также увеличение пр</w:t>
      </w:r>
      <w:r w:rsidR="00844CCC">
        <w:rPr>
          <w:rFonts w:ascii="Times New Roman CYR" w:hAnsi="Times New Roman CYR" w:cs="Times New Roman CYR"/>
          <w:kern w:val="0"/>
          <w:sz w:val="28"/>
          <w:szCs w:val="28"/>
        </w:rPr>
        <w:t>о</w:t>
      </w:r>
      <w:r w:rsidR="00844CCC">
        <w:rPr>
          <w:rFonts w:ascii="Times New Roman CYR" w:hAnsi="Times New Roman CYR" w:cs="Times New Roman CYR"/>
          <w:kern w:val="0"/>
          <w:sz w:val="28"/>
          <w:szCs w:val="28"/>
        </w:rPr>
        <w:t>изводства кондитерских изделий и полуфабрикатов (Таблица 2)</w:t>
      </w:r>
    </w:p>
    <w:p w:rsidR="00860847" w:rsidRDefault="00860847" w:rsidP="00EE7B22">
      <w:pPr>
        <w:autoSpaceDE w:val="0"/>
        <w:autoSpaceDN w:val="0"/>
        <w:adjustRightInd w:val="0"/>
        <w:ind w:firstLine="709"/>
        <w:jc w:val="right"/>
        <w:rPr>
          <w:rFonts w:ascii="Times New Roman CYR" w:hAnsi="Times New Roman CYR" w:cs="Times New Roman CYR"/>
          <w:kern w:val="0"/>
          <w:sz w:val="28"/>
          <w:szCs w:val="28"/>
        </w:rPr>
      </w:pPr>
      <w:r>
        <w:rPr>
          <w:rFonts w:ascii="Times New Roman CYR" w:hAnsi="Times New Roman CYR" w:cs="Times New Roman CYR"/>
          <w:kern w:val="0"/>
          <w:sz w:val="28"/>
          <w:szCs w:val="28"/>
        </w:rPr>
        <w:t>Таблица 2</w:t>
      </w:r>
    </w:p>
    <w:p w:rsidR="00860847" w:rsidRDefault="00860847" w:rsidP="00EE7B22">
      <w:pPr>
        <w:autoSpaceDE w:val="0"/>
        <w:autoSpaceDN w:val="0"/>
        <w:adjustRightInd w:val="0"/>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Производство по разделу  Подраздел DA: Производство пищевых пр</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дуктов, включая напитки, и табака</w:t>
      </w:r>
    </w:p>
    <w:tbl>
      <w:tblPr>
        <w:tblW w:w="10074" w:type="dxa"/>
        <w:tblBorders>
          <w:top w:val="single" w:sz="4" w:space="0" w:color="auto"/>
          <w:left w:val="single" w:sz="4" w:space="0" w:color="auto"/>
          <w:bottom w:val="single" w:sz="4" w:space="0" w:color="auto"/>
          <w:right w:val="single" w:sz="4" w:space="0" w:color="auto"/>
        </w:tblBorders>
        <w:tblLayout w:type="fixed"/>
        <w:tblLook w:val="0000"/>
      </w:tblPr>
      <w:tblGrid>
        <w:gridCol w:w="2518"/>
        <w:gridCol w:w="851"/>
        <w:gridCol w:w="850"/>
        <w:gridCol w:w="850"/>
        <w:gridCol w:w="851"/>
        <w:gridCol w:w="745"/>
        <w:gridCol w:w="993"/>
        <w:gridCol w:w="806"/>
        <w:gridCol w:w="858"/>
        <w:gridCol w:w="752"/>
      </w:tblGrid>
      <w:tr w:rsidR="00860847" w:rsidTr="0006216D">
        <w:tblPrEx>
          <w:tblCellMar>
            <w:top w:w="0" w:type="dxa"/>
            <w:bottom w:w="0" w:type="dxa"/>
          </w:tblCellMar>
        </w:tblPrEx>
        <w:trPr>
          <w:cantSplit/>
          <w:trHeight w:val="1812"/>
        </w:trPr>
        <w:tc>
          <w:tcPr>
            <w:tcW w:w="2518" w:type="dxa"/>
            <w:tcBorders>
              <w:top w:val="single" w:sz="4" w:space="0" w:color="auto"/>
              <w:bottom w:val="single" w:sz="4" w:space="0" w:color="auto"/>
              <w:right w:val="single" w:sz="4" w:space="0" w:color="auto"/>
            </w:tcBorders>
            <w:vAlign w:val="center"/>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Наименование пок</w:t>
            </w:r>
            <w:r w:rsidRPr="0006216D">
              <w:rPr>
                <w:rFonts w:ascii="Times New Roman CYR" w:hAnsi="Times New Roman CYR" w:cs="Times New Roman CYR"/>
                <w:kern w:val="0"/>
                <w:sz w:val="20"/>
              </w:rPr>
              <w:t>а</w:t>
            </w:r>
            <w:r w:rsidRPr="0006216D">
              <w:rPr>
                <w:rFonts w:ascii="Times New Roman CYR" w:hAnsi="Times New Roman CYR" w:cs="Times New Roman CYR"/>
                <w:kern w:val="0"/>
                <w:sz w:val="20"/>
              </w:rPr>
              <w:t>зателя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2012 год</w:t>
            </w:r>
          </w:p>
        </w:tc>
        <w:tc>
          <w:tcPr>
            <w:tcW w:w="850" w:type="dxa"/>
            <w:tcBorders>
              <w:top w:val="single" w:sz="4" w:space="0" w:color="auto"/>
              <w:left w:val="single" w:sz="4" w:space="0" w:color="auto"/>
              <w:bottom w:val="single" w:sz="4" w:space="0" w:color="auto"/>
              <w:right w:val="single" w:sz="4" w:space="0" w:color="auto"/>
            </w:tcBorders>
            <w:textDirection w:val="btL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2013 год о</w:t>
            </w:r>
            <w:r w:rsidRPr="0006216D">
              <w:rPr>
                <w:rFonts w:ascii="Times New Roman CYR" w:hAnsi="Times New Roman CYR" w:cs="Times New Roman CYR"/>
                <w:kern w:val="0"/>
                <w:sz w:val="20"/>
              </w:rPr>
              <w:t>т</w:t>
            </w:r>
            <w:r w:rsidRPr="0006216D">
              <w:rPr>
                <w:rFonts w:ascii="Times New Roman CYR" w:hAnsi="Times New Roman CYR" w:cs="Times New Roman CYR"/>
                <w:kern w:val="0"/>
                <w:sz w:val="20"/>
              </w:rPr>
              <w:t>чет</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2014 год оценка</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2015 год 1  вар</w:t>
            </w:r>
            <w:r w:rsidRPr="0006216D">
              <w:rPr>
                <w:rFonts w:ascii="Times New Roman CYR" w:hAnsi="Times New Roman CYR" w:cs="Times New Roman CYR"/>
                <w:kern w:val="0"/>
                <w:sz w:val="20"/>
              </w:rPr>
              <w:t>и</w:t>
            </w:r>
            <w:r w:rsidRPr="0006216D">
              <w:rPr>
                <w:rFonts w:ascii="Times New Roman CYR" w:hAnsi="Times New Roman CYR" w:cs="Times New Roman CYR"/>
                <w:kern w:val="0"/>
                <w:sz w:val="20"/>
              </w:rPr>
              <w:t>ант</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2015 год 2 вар</w:t>
            </w:r>
            <w:r w:rsidRPr="0006216D">
              <w:rPr>
                <w:rFonts w:ascii="Times New Roman CYR" w:hAnsi="Times New Roman CYR" w:cs="Times New Roman CYR"/>
                <w:kern w:val="0"/>
                <w:sz w:val="20"/>
              </w:rPr>
              <w:t>и</w:t>
            </w:r>
            <w:r w:rsidRPr="0006216D">
              <w:rPr>
                <w:rFonts w:ascii="Times New Roman CYR" w:hAnsi="Times New Roman CYR" w:cs="Times New Roman CYR"/>
                <w:kern w:val="0"/>
                <w:sz w:val="20"/>
              </w:rPr>
              <w:t>ант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2016 год 1 вар</w:t>
            </w:r>
            <w:r w:rsidRPr="0006216D">
              <w:rPr>
                <w:rFonts w:ascii="Times New Roman CYR" w:hAnsi="Times New Roman CYR" w:cs="Times New Roman CYR"/>
                <w:kern w:val="0"/>
                <w:sz w:val="20"/>
              </w:rPr>
              <w:t>и</w:t>
            </w:r>
            <w:r w:rsidRPr="0006216D">
              <w:rPr>
                <w:rFonts w:ascii="Times New Roman CYR" w:hAnsi="Times New Roman CYR" w:cs="Times New Roman CYR"/>
                <w:kern w:val="0"/>
                <w:sz w:val="20"/>
              </w:rPr>
              <w:t>ант</w:t>
            </w:r>
          </w:p>
        </w:tc>
        <w:tc>
          <w:tcPr>
            <w:tcW w:w="806"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2016 год 2 вар</w:t>
            </w:r>
            <w:r w:rsidRPr="0006216D">
              <w:rPr>
                <w:rFonts w:ascii="Times New Roman CYR" w:hAnsi="Times New Roman CYR" w:cs="Times New Roman CYR"/>
                <w:kern w:val="0"/>
                <w:sz w:val="20"/>
              </w:rPr>
              <w:t>и</w:t>
            </w:r>
            <w:r w:rsidRPr="0006216D">
              <w:rPr>
                <w:rFonts w:ascii="Times New Roman CYR" w:hAnsi="Times New Roman CYR" w:cs="Times New Roman CYR"/>
                <w:kern w:val="0"/>
                <w:sz w:val="20"/>
              </w:rPr>
              <w:t>ант</w:t>
            </w:r>
          </w:p>
        </w:tc>
        <w:tc>
          <w:tcPr>
            <w:tcW w:w="858" w:type="dxa"/>
            <w:tcBorders>
              <w:top w:val="single" w:sz="4" w:space="0" w:color="auto"/>
              <w:left w:val="single" w:sz="4" w:space="0" w:color="auto"/>
              <w:bottom w:val="single" w:sz="4" w:space="0" w:color="auto"/>
              <w:right w:val="single" w:sz="4" w:space="0" w:color="auto"/>
            </w:tcBorders>
            <w:textDirection w:val="btL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2017 год 1 вар</w:t>
            </w:r>
            <w:r w:rsidRPr="0006216D">
              <w:rPr>
                <w:rFonts w:ascii="Times New Roman CYR" w:hAnsi="Times New Roman CYR" w:cs="Times New Roman CYR"/>
                <w:kern w:val="0"/>
                <w:sz w:val="20"/>
              </w:rPr>
              <w:t>и</w:t>
            </w:r>
            <w:r w:rsidRPr="0006216D">
              <w:rPr>
                <w:rFonts w:ascii="Times New Roman CYR" w:hAnsi="Times New Roman CYR" w:cs="Times New Roman CYR"/>
                <w:kern w:val="0"/>
                <w:sz w:val="20"/>
              </w:rPr>
              <w:t>ант</w:t>
            </w:r>
          </w:p>
        </w:tc>
        <w:tc>
          <w:tcPr>
            <w:tcW w:w="752" w:type="dxa"/>
            <w:tcBorders>
              <w:top w:val="single" w:sz="4" w:space="0" w:color="auto"/>
              <w:left w:val="single" w:sz="4" w:space="0" w:color="auto"/>
              <w:bottom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2017 год 2 вар</w:t>
            </w:r>
            <w:r w:rsidRPr="0006216D">
              <w:rPr>
                <w:rFonts w:ascii="Times New Roman CYR" w:hAnsi="Times New Roman CYR" w:cs="Times New Roman CYR"/>
                <w:kern w:val="0"/>
                <w:sz w:val="20"/>
              </w:rPr>
              <w:t>и</w:t>
            </w:r>
            <w:r w:rsidRPr="0006216D">
              <w:rPr>
                <w:rFonts w:ascii="Times New Roman CYR" w:hAnsi="Times New Roman CYR" w:cs="Times New Roman CYR"/>
                <w:kern w:val="0"/>
                <w:sz w:val="20"/>
              </w:rPr>
              <w:t>ант</w:t>
            </w:r>
          </w:p>
        </w:tc>
      </w:tr>
      <w:tr w:rsidR="00860847" w:rsidTr="0006216D">
        <w:tblPrEx>
          <w:tblCellMar>
            <w:top w:w="0" w:type="dxa"/>
            <w:bottom w:w="0" w:type="dxa"/>
          </w:tblCellMar>
        </w:tblPrEx>
        <w:trPr>
          <w:trHeight w:val="308"/>
        </w:trPr>
        <w:tc>
          <w:tcPr>
            <w:tcW w:w="2518" w:type="dxa"/>
            <w:tcBorders>
              <w:top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Хлеб и хлебобуло</w:t>
            </w:r>
            <w:r w:rsidRPr="0006216D">
              <w:rPr>
                <w:rFonts w:ascii="Times New Roman CYR" w:hAnsi="Times New Roman CYR" w:cs="Times New Roman CYR"/>
                <w:kern w:val="0"/>
                <w:sz w:val="20"/>
              </w:rPr>
              <w:t>ч</w:t>
            </w:r>
            <w:r w:rsidRPr="0006216D">
              <w:rPr>
                <w:rFonts w:ascii="Times New Roman CYR" w:hAnsi="Times New Roman CYR" w:cs="Times New Roman CYR"/>
                <w:kern w:val="0"/>
                <w:sz w:val="20"/>
              </w:rPr>
              <w:t>ные изделия, тонн</w:t>
            </w:r>
          </w:p>
        </w:tc>
        <w:tc>
          <w:tcPr>
            <w:tcW w:w="851"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138</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109,4</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109,55</w:t>
            </w:r>
          </w:p>
        </w:tc>
        <w:tc>
          <w:tcPr>
            <w:tcW w:w="851"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109,8</w:t>
            </w:r>
          </w:p>
        </w:tc>
        <w:tc>
          <w:tcPr>
            <w:tcW w:w="745"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109,9</w:t>
            </w:r>
          </w:p>
        </w:tc>
        <w:tc>
          <w:tcPr>
            <w:tcW w:w="993"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110,1</w:t>
            </w:r>
          </w:p>
        </w:tc>
        <w:tc>
          <w:tcPr>
            <w:tcW w:w="806"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110,3</w:t>
            </w:r>
          </w:p>
        </w:tc>
        <w:tc>
          <w:tcPr>
            <w:tcW w:w="858"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110,5</w:t>
            </w:r>
          </w:p>
        </w:tc>
        <w:tc>
          <w:tcPr>
            <w:tcW w:w="752" w:type="dxa"/>
            <w:tcBorders>
              <w:top w:val="single" w:sz="4" w:space="0" w:color="auto"/>
              <w:left w:val="single" w:sz="4" w:space="0" w:color="auto"/>
              <w:bottom w:val="single" w:sz="4" w:space="0" w:color="auto"/>
            </w:tcBorders>
          </w:tcPr>
          <w:p w:rsidR="00860847" w:rsidRDefault="00860847" w:rsidP="00EE7B22">
            <w:pPr>
              <w:autoSpaceDE w:val="0"/>
              <w:autoSpaceDN w:val="0"/>
              <w:adjustRightInd w:val="0"/>
              <w:jc w:val="center"/>
              <w:rPr>
                <w:rFonts w:ascii="Times New Roman CYR" w:hAnsi="Times New Roman CYR" w:cs="Times New Roman CYR"/>
                <w:kern w:val="0"/>
                <w:sz w:val="20"/>
              </w:rPr>
            </w:pPr>
            <w:r>
              <w:rPr>
                <w:rFonts w:ascii="Times New Roman CYR" w:hAnsi="Times New Roman CYR" w:cs="Times New Roman CYR"/>
                <w:kern w:val="0"/>
                <w:sz w:val="20"/>
              </w:rPr>
              <w:t>110,8</w:t>
            </w:r>
          </w:p>
        </w:tc>
      </w:tr>
      <w:tr w:rsidR="00860847" w:rsidTr="0006216D">
        <w:tblPrEx>
          <w:tblCellMar>
            <w:top w:w="0" w:type="dxa"/>
            <w:bottom w:w="0" w:type="dxa"/>
          </w:tblCellMar>
        </w:tblPrEx>
        <w:trPr>
          <w:trHeight w:val="306"/>
        </w:trPr>
        <w:tc>
          <w:tcPr>
            <w:tcW w:w="2518" w:type="dxa"/>
            <w:tcBorders>
              <w:top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Кондитерские изд</w:t>
            </w:r>
            <w:r w:rsidRPr="0006216D">
              <w:rPr>
                <w:rFonts w:ascii="Times New Roman CYR" w:hAnsi="Times New Roman CYR" w:cs="Times New Roman CYR"/>
                <w:kern w:val="0"/>
                <w:sz w:val="20"/>
              </w:rPr>
              <w:t>е</w:t>
            </w:r>
            <w:r w:rsidRPr="0006216D">
              <w:rPr>
                <w:rFonts w:ascii="Times New Roman CYR" w:hAnsi="Times New Roman CYR" w:cs="Times New Roman CYR"/>
                <w:kern w:val="0"/>
                <w:sz w:val="20"/>
              </w:rPr>
              <w:t>лия, тонн</w:t>
            </w:r>
          </w:p>
        </w:tc>
        <w:tc>
          <w:tcPr>
            <w:tcW w:w="851"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8,7</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15,3</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15,32</w:t>
            </w:r>
          </w:p>
        </w:tc>
        <w:tc>
          <w:tcPr>
            <w:tcW w:w="851"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15,34</w:t>
            </w:r>
          </w:p>
        </w:tc>
        <w:tc>
          <w:tcPr>
            <w:tcW w:w="745"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ind w:hanging="391"/>
              <w:jc w:val="center"/>
              <w:rPr>
                <w:rFonts w:ascii="Times New Roman CYR" w:hAnsi="Times New Roman CYR" w:cs="Times New Roman CYR"/>
                <w:kern w:val="0"/>
                <w:sz w:val="20"/>
              </w:rPr>
            </w:pPr>
            <w:r w:rsidRPr="0006216D">
              <w:rPr>
                <w:rFonts w:ascii="Times New Roman CYR" w:hAnsi="Times New Roman CYR" w:cs="Times New Roman CYR"/>
                <w:kern w:val="0"/>
                <w:sz w:val="20"/>
              </w:rPr>
              <w:t>15,35</w:t>
            </w:r>
          </w:p>
        </w:tc>
        <w:tc>
          <w:tcPr>
            <w:tcW w:w="993"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15,4</w:t>
            </w:r>
          </w:p>
        </w:tc>
        <w:tc>
          <w:tcPr>
            <w:tcW w:w="806"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15,5</w:t>
            </w:r>
          </w:p>
        </w:tc>
        <w:tc>
          <w:tcPr>
            <w:tcW w:w="858"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15,6</w:t>
            </w:r>
          </w:p>
        </w:tc>
        <w:tc>
          <w:tcPr>
            <w:tcW w:w="752" w:type="dxa"/>
            <w:tcBorders>
              <w:top w:val="single" w:sz="4" w:space="0" w:color="auto"/>
              <w:left w:val="single" w:sz="4" w:space="0" w:color="auto"/>
              <w:bottom w:val="single" w:sz="4" w:space="0" w:color="auto"/>
            </w:tcBorders>
          </w:tcPr>
          <w:p w:rsidR="00860847" w:rsidRDefault="00860847" w:rsidP="00EE7B22">
            <w:pPr>
              <w:autoSpaceDE w:val="0"/>
              <w:autoSpaceDN w:val="0"/>
              <w:adjustRightInd w:val="0"/>
              <w:jc w:val="center"/>
              <w:rPr>
                <w:rFonts w:ascii="Times New Roman CYR" w:hAnsi="Times New Roman CYR" w:cs="Times New Roman CYR"/>
                <w:kern w:val="0"/>
                <w:sz w:val="20"/>
              </w:rPr>
            </w:pPr>
            <w:r>
              <w:rPr>
                <w:rFonts w:ascii="Times New Roman CYR" w:hAnsi="Times New Roman CYR" w:cs="Times New Roman CYR"/>
                <w:kern w:val="0"/>
                <w:sz w:val="20"/>
              </w:rPr>
              <w:t>15,7</w:t>
            </w:r>
          </w:p>
        </w:tc>
      </w:tr>
      <w:tr w:rsidR="00860847" w:rsidTr="0006216D">
        <w:tblPrEx>
          <w:tblCellMar>
            <w:top w:w="0" w:type="dxa"/>
            <w:bottom w:w="0" w:type="dxa"/>
          </w:tblCellMar>
        </w:tblPrEx>
        <w:trPr>
          <w:trHeight w:val="306"/>
        </w:trPr>
        <w:tc>
          <w:tcPr>
            <w:tcW w:w="2518" w:type="dxa"/>
            <w:tcBorders>
              <w:top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Полуфабрикаты мя</w:t>
            </w:r>
            <w:r w:rsidRPr="0006216D">
              <w:rPr>
                <w:rFonts w:ascii="Times New Roman CYR" w:hAnsi="Times New Roman CYR" w:cs="Times New Roman CYR"/>
                <w:kern w:val="0"/>
                <w:sz w:val="20"/>
              </w:rPr>
              <w:t>с</w:t>
            </w:r>
            <w:r w:rsidRPr="0006216D">
              <w:rPr>
                <w:rFonts w:ascii="Times New Roman CYR" w:hAnsi="Times New Roman CYR" w:cs="Times New Roman CYR"/>
                <w:kern w:val="0"/>
                <w:sz w:val="20"/>
              </w:rPr>
              <w:t>ные, тонн</w:t>
            </w:r>
          </w:p>
        </w:tc>
        <w:tc>
          <w:tcPr>
            <w:tcW w:w="851"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5,6</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3,4</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3,41</w:t>
            </w:r>
          </w:p>
        </w:tc>
        <w:tc>
          <w:tcPr>
            <w:tcW w:w="851"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3,42</w:t>
            </w:r>
          </w:p>
        </w:tc>
        <w:tc>
          <w:tcPr>
            <w:tcW w:w="745"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ind w:hanging="391"/>
              <w:jc w:val="center"/>
              <w:rPr>
                <w:rFonts w:ascii="Times New Roman CYR" w:hAnsi="Times New Roman CYR" w:cs="Times New Roman CYR"/>
                <w:kern w:val="0"/>
                <w:sz w:val="20"/>
              </w:rPr>
            </w:pPr>
            <w:r w:rsidRPr="0006216D">
              <w:rPr>
                <w:rFonts w:ascii="Times New Roman CYR" w:hAnsi="Times New Roman CYR" w:cs="Times New Roman CYR"/>
                <w:kern w:val="0"/>
                <w:sz w:val="20"/>
              </w:rPr>
              <w:t>3,45</w:t>
            </w:r>
          </w:p>
        </w:tc>
        <w:tc>
          <w:tcPr>
            <w:tcW w:w="993"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3,44</w:t>
            </w:r>
          </w:p>
        </w:tc>
        <w:tc>
          <w:tcPr>
            <w:tcW w:w="806"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3,45</w:t>
            </w:r>
          </w:p>
        </w:tc>
        <w:tc>
          <w:tcPr>
            <w:tcW w:w="858"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3,46</w:t>
            </w:r>
          </w:p>
        </w:tc>
        <w:tc>
          <w:tcPr>
            <w:tcW w:w="752" w:type="dxa"/>
            <w:tcBorders>
              <w:top w:val="single" w:sz="4" w:space="0" w:color="auto"/>
              <w:left w:val="single" w:sz="4" w:space="0" w:color="auto"/>
              <w:bottom w:val="single" w:sz="4" w:space="0" w:color="auto"/>
            </w:tcBorders>
          </w:tcPr>
          <w:p w:rsidR="00860847" w:rsidRDefault="00860847" w:rsidP="00EE7B22">
            <w:pPr>
              <w:autoSpaceDE w:val="0"/>
              <w:autoSpaceDN w:val="0"/>
              <w:adjustRightInd w:val="0"/>
              <w:jc w:val="center"/>
              <w:rPr>
                <w:rFonts w:ascii="Times New Roman CYR" w:hAnsi="Times New Roman CYR" w:cs="Times New Roman CYR"/>
                <w:kern w:val="0"/>
                <w:sz w:val="20"/>
              </w:rPr>
            </w:pPr>
            <w:r>
              <w:rPr>
                <w:rFonts w:ascii="Times New Roman CYR" w:hAnsi="Times New Roman CYR" w:cs="Times New Roman CYR"/>
                <w:kern w:val="0"/>
                <w:sz w:val="20"/>
              </w:rPr>
              <w:t>3,47</w:t>
            </w:r>
          </w:p>
        </w:tc>
      </w:tr>
      <w:tr w:rsidR="00860847" w:rsidTr="0006216D">
        <w:tblPrEx>
          <w:tblCellMar>
            <w:top w:w="0" w:type="dxa"/>
            <w:bottom w:w="0" w:type="dxa"/>
          </w:tblCellMar>
        </w:tblPrEx>
        <w:trPr>
          <w:trHeight w:val="306"/>
        </w:trPr>
        <w:tc>
          <w:tcPr>
            <w:tcW w:w="2518" w:type="dxa"/>
            <w:tcBorders>
              <w:top w:val="single" w:sz="4" w:space="0" w:color="auto"/>
              <w:bottom w:val="single" w:sz="4" w:space="0" w:color="auto"/>
              <w:right w:val="single" w:sz="4" w:space="0" w:color="auto"/>
            </w:tcBorders>
          </w:tcPr>
          <w:p w:rsidR="00860847" w:rsidRPr="0006216D" w:rsidRDefault="00844CCC"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объем отгруженных тов</w:t>
            </w:r>
            <w:r w:rsidRPr="0006216D">
              <w:rPr>
                <w:rFonts w:ascii="Times New Roman CYR" w:hAnsi="Times New Roman CYR" w:cs="Times New Roman CYR"/>
                <w:kern w:val="0"/>
                <w:sz w:val="20"/>
              </w:rPr>
              <w:t>а</w:t>
            </w:r>
            <w:r w:rsidRPr="0006216D">
              <w:rPr>
                <w:rFonts w:ascii="Times New Roman CYR" w:hAnsi="Times New Roman CYR" w:cs="Times New Roman CYR"/>
                <w:kern w:val="0"/>
                <w:sz w:val="20"/>
              </w:rPr>
              <w:t>ров собственного прои</w:t>
            </w:r>
            <w:r w:rsidRPr="0006216D">
              <w:rPr>
                <w:rFonts w:ascii="Times New Roman CYR" w:hAnsi="Times New Roman CYR" w:cs="Times New Roman CYR"/>
                <w:kern w:val="0"/>
                <w:sz w:val="20"/>
              </w:rPr>
              <w:t>з</w:t>
            </w:r>
            <w:r w:rsidRPr="0006216D">
              <w:rPr>
                <w:rFonts w:ascii="Times New Roman CYR" w:hAnsi="Times New Roman CYR" w:cs="Times New Roman CYR"/>
                <w:kern w:val="0"/>
                <w:sz w:val="20"/>
              </w:rPr>
              <w:t>водства, выпо</w:t>
            </w:r>
            <w:r w:rsidRPr="0006216D">
              <w:rPr>
                <w:rFonts w:ascii="Times New Roman CYR" w:hAnsi="Times New Roman CYR" w:cs="Times New Roman CYR"/>
                <w:kern w:val="0"/>
                <w:sz w:val="20"/>
              </w:rPr>
              <w:t>л</w:t>
            </w:r>
            <w:r w:rsidRPr="0006216D">
              <w:rPr>
                <w:rFonts w:ascii="Times New Roman CYR" w:hAnsi="Times New Roman CYR" w:cs="Times New Roman CYR"/>
                <w:kern w:val="0"/>
                <w:sz w:val="20"/>
              </w:rPr>
              <w:t>ненных работ и услуг собстве</w:t>
            </w:r>
            <w:r w:rsidRPr="0006216D">
              <w:rPr>
                <w:rFonts w:ascii="Times New Roman CYR" w:hAnsi="Times New Roman CYR" w:cs="Times New Roman CYR"/>
                <w:kern w:val="0"/>
                <w:sz w:val="20"/>
              </w:rPr>
              <w:t>н</w:t>
            </w:r>
            <w:r w:rsidRPr="0006216D">
              <w:rPr>
                <w:rFonts w:ascii="Times New Roman CYR" w:hAnsi="Times New Roman CYR" w:cs="Times New Roman CYR"/>
                <w:kern w:val="0"/>
                <w:sz w:val="20"/>
              </w:rPr>
              <w:t>ными силами - тыс. руб.</w:t>
            </w:r>
          </w:p>
        </w:tc>
        <w:tc>
          <w:tcPr>
            <w:tcW w:w="851"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10062</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9878</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10347</w:t>
            </w:r>
          </w:p>
        </w:tc>
        <w:tc>
          <w:tcPr>
            <w:tcW w:w="851"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10845</w:t>
            </w:r>
          </w:p>
        </w:tc>
        <w:tc>
          <w:tcPr>
            <w:tcW w:w="745"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10890</w:t>
            </w:r>
          </w:p>
        </w:tc>
        <w:tc>
          <w:tcPr>
            <w:tcW w:w="993"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11520</w:t>
            </w:r>
          </w:p>
        </w:tc>
        <w:tc>
          <w:tcPr>
            <w:tcW w:w="806"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11590</w:t>
            </w:r>
          </w:p>
        </w:tc>
        <w:tc>
          <w:tcPr>
            <w:tcW w:w="858"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12350</w:t>
            </w:r>
          </w:p>
        </w:tc>
        <w:tc>
          <w:tcPr>
            <w:tcW w:w="752" w:type="dxa"/>
            <w:tcBorders>
              <w:top w:val="single" w:sz="4" w:space="0" w:color="auto"/>
              <w:left w:val="single" w:sz="4" w:space="0" w:color="auto"/>
              <w:bottom w:val="single" w:sz="4" w:space="0" w:color="auto"/>
            </w:tcBorders>
          </w:tcPr>
          <w:p w:rsidR="00860847" w:rsidRDefault="00860847" w:rsidP="00EE7B22">
            <w:pPr>
              <w:autoSpaceDE w:val="0"/>
              <w:autoSpaceDN w:val="0"/>
              <w:adjustRightInd w:val="0"/>
              <w:rPr>
                <w:rFonts w:ascii="Times New Roman CYR" w:hAnsi="Times New Roman CYR" w:cs="Times New Roman CYR"/>
                <w:kern w:val="0"/>
                <w:sz w:val="20"/>
              </w:rPr>
            </w:pPr>
            <w:r>
              <w:rPr>
                <w:rFonts w:ascii="Times New Roman CYR" w:hAnsi="Times New Roman CYR" w:cs="Times New Roman CYR"/>
                <w:kern w:val="0"/>
                <w:sz w:val="20"/>
              </w:rPr>
              <w:t>12500</w:t>
            </w:r>
          </w:p>
        </w:tc>
      </w:tr>
      <w:tr w:rsidR="00860847" w:rsidTr="0006216D">
        <w:tblPrEx>
          <w:tblCellMar>
            <w:top w:w="0" w:type="dxa"/>
            <w:bottom w:w="0" w:type="dxa"/>
          </w:tblCellMar>
        </w:tblPrEx>
        <w:trPr>
          <w:trHeight w:val="306"/>
        </w:trPr>
        <w:tc>
          <w:tcPr>
            <w:tcW w:w="2518" w:type="dxa"/>
            <w:tcBorders>
              <w:top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темп роста объема отгр</w:t>
            </w:r>
            <w:r w:rsidRPr="0006216D">
              <w:rPr>
                <w:rFonts w:ascii="Times New Roman CYR" w:hAnsi="Times New Roman CYR" w:cs="Times New Roman CYR"/>
                <w:kern w:val="0"/>
                <w:sz w:val="20"/>
              </w:rPr>
              <w:t>у</w:t>
            </w:r>
            <w:r w:rsidRPr="0006216D">
              <w:rPr>
                <w:rFonts w:ascii="Times New Roman CYR" w:hAnsi="Times New Roman CYR" w:cs="Times New Roman CYR"/>
                <w:kern w:val="0"/>
                <w:sz w:val="20"/>
              </w:rPr>
              <w:t>женных товаров собс</w:t>
            </w:r>
            <w:r w:rsidRPr="0006216D">
              <w:rPr>
                <w:rFonts w:ascii="Times New Roman CYR" w:hAnsi="Times New Roman CYR" w:cs="Times New Roman CYR"/>
                <w:kern w:val="0"/>
                <w:sz w:val="20"/>
              </w:rPr>
              <w:t>т</w:t>
            </w:r>
            <w:r w:rsidRPr="0006216D">
              <w:rPr>
                <w:rFonts w:ascii="Times New Roman CYR" w:hAnsi="Times New Roman CYR" w:cs="Times New Roman CYR"/>
                <w:kern w:val="0"/>
                <w:sz w:val="20"/>
              </w:rPr>
              <w:t>венного прои</w:t>
            </w:r>
            <w:r w:rsidRPr="0006216D">
              <w:rPr>
                <w:rFonts w:ascii="Times New Roman CYR" w:hAnsi="Times New Roman CYR" w:cs="Times New Roman CYR"/>
                <w:kern w:val="0"/>
                <w:sz w:val="20"/>
              </w:rPr>
              <w:t>з</w:t>
            </w:r>
            <w:r w:rsidRPr="0006216D">
              <w:rPr>
                <w:rFonts w:ascii="Times New Roman CYR" w:hAnsi="Times New Roman CYR" w:cs="Times New Roman CYR"/>
                <w:kern w:val="0"/>
                <w:sz w:val="20"/>
              </w:rPr>
              <w:t>водства, выполненных работ и у</w:t>
            </w:r>
            <w:r w:rsidRPr="0006216D">
              <w:rPr>
                <w:rFonts w:ascii="Times New Roman CYR" w:hAnsi="Times New Roman CYR" w:cs="Times New Roman CYR"/>
                <w:kern w:val="0"/>
                <w:sz w:val="20"/>
              </w:rPr>
              <w:t>с</w:t>
            </w:r>
            <w:r w:rsidRPr="0006216D">
              <w:rPr>
                <w:rFonts w:ascii="Times New Roman CYR" w:hAnsi="Times New Roman CYR" w:cs="Times New Roman CYR"/>
                <w:kern w:val="0"/>
                <w:sz w:val="20"/>
              </w:rPr>
              <w:t>луг собственными силами в действующих ценах -, %</w:t>
            </w:r>
          </w:p>
        </w:tc>
        <w:tc>
          <w:tcPr>
            <w:tcW w:w="851"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108,7</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98,2</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104,7</w:t>
            </w:r>
          </w:p>
        </w:tc>
        <w:tc>
          <w:tcPr>
            <w:tcW w:w="851"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104,8</w:t>
            </w:r>
          </w:p>
        </w:tc>
        <w:tc>
          <w:tcPr>
            <w:tcW w:w="745"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105,2</w:t>
            </w:r>
          </w:p>
        </w:tc>
        <w:tc>
          <w:tcPr>
            <w:tcW w:w="993"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106,2</w:t>
            </w:r>
          </w:p>
        </w:tc>
        <w:tc>
          <w:tcPr>
            <w:tcW w:w="806"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106,4</w:t>
            </w:r>
          </w:p>
        </w:tc>
        <w:tc>
          <w:tcPr>
            <w:tcW w:w="858"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107,2</w:t>
            </w:r>
          </w:p>
        </w:tc>
        <w:tc>
          <w:tcPr>
            <w:tcW w:w="752" w:type="dxa"/>
            <w:tcBorders>
              <w:top w:val="single" w:sz="4" w:space="0" w:color="auto"/>
              <w:left w:val="single" w:sz="4" w:space="0" w:color="auto"/>
              <w:bottom w:val="single" w:sz="4" w:space="0" w:color="auto"/>
            </w:tcBorders>
          </w:tcPr>
          <w:p w:rsidR="00860847" w:rsidRDefault="00860847" w:rsidP="00EE7B22">
            <w:pPr>
              <w:autoSpaceDE w:val="0"/>
              <w:autoSpaceDN w:val="0"/>
              <w:adjustRightInd w:val="0"/>
              <w:rPr>
                <w:rFonts w:ascii="Times New Roman CYR" w:hAnsi="Times New Roman CYR" w:cs="Times New Roman CYR"/>
                <w:kern w:val="0"/>
                <w:sz w:val="20"/>
              </w:rPr>
            </w:pPr>
            <w:r>
              <w:rPr>
                <w:rFonts w:ascii="Times New Roman CYR" w:hAnsi="Times New Roman CYR" w:cs="Times New Roman CYR"/>
                <w:kern w:val="0"/>
                <w:sz w:val="20"/>
              </w:rPr>
              <w:t>107,8</w:t>
            </w:r>
          </w:p>
        </w:tc>
      </w:tr>
      <w:tr w:rsidR="00860847" w:rsidTr="0006216D">
        <w:tblPrEx>
          <w:tblCellMar>
            <w:top w:w="0" w:type="dxa"/>
            <w:bottom w:w="0" w:type="dxa"/>
          </w:tblCellMar>
        </w:tblPrEx>
        <w:trPr>
          <w:trHeight w:val="306"/>
        </w:trPr>
        <w:tc>
          <w:tcPr>
            <w:tcW w:w="2518" w:type="dxa"/>
            <w:tcBorders>
              <w:top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 xml:space="preserve">индекс производства - </w:t>
            </w:r>
          </w:p>
        </w:tc>
        <w:tc>
          <w:tcPr>
            <w:tcW w:w="851"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90,68</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98,5</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100,1</w:t>
            </w:r>
          </w:p>
        </w:tc>
        <w:tc>
          <w:tcPr>
            <w:tcW w:w="851"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100,2</w:t>
            </w:r>
          </w:p>
        </w:tc>
        <w:tc>
          <w:tcPr>
            <w:tcW w:w="745"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100,3</w:t>
            </w:r>
          </w:p>
        </w:tc>
        <w:tc>
          <w:tcPr>
            <w:tcW w:w="993"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100,3</w:t>
            </w:r>
          </w:p>
        </w:tc>
        <w:tc>
          <w:tcPr>
            <w:tcW w:w="806"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100,4</w:t>
            </w:r>
          </w:p>
        </w:tc>
        <w:tc>
          <w:tcPr>
            <w:tcW w:w="858"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100,4</w:t>
            </w:r>
          </w:p>
        </w:tc>
        <w:tc>
          <w:tcPr>
            <w:tcW w:w="752" w:type="dxa"/>
            <w:tcBorders>
              <w:top w:val="single" w:sz="4" w:space="0" w:color="auto"/>
              <w:left w:val="single" w:sz="4" w:space="0" w:color="auto"/>
              <w:bottom w:val="single" w:sz="4" w:space="0" w:color="auto"/>
            </w:tcBorders>
          </w:tcPr>
          <w:p w:rsidR="00860847" w:rsidRDefault="00860847" w:rsidP="00EE7B22">
            <w:pPr>
              <w:autoSpaceDE w:val="0"/>
              <w:autoSpaceDN w:val="0"/>
              <w:adjustRightInd w:val="0"/>
              <w:rPr>
                <w:rFonts w:ascii="Times New Roman CYR" w:hAnsi="Times New Roman CYR" w:cs="Times New Roman CYR"/>
                <w:kern w:val="0"/>
                <w:sz w:val="20"/>
              </w:rPr>
            </w:pPr>
            <w:r>
              <w:rPr>
                <w:rFonts w:ascii="Times New Roman CYR" w:hAnsi="Times New Roman CYR" w:cs="Times New Roman CYR"/>
                <w:kern w:val="0"/>
                <w:sz w:val="20"/>
              </w:rPr>
              <w:t>100,5</w:t>
            </w:r>
          </w:p>
        </w:tc>
      </w:tr>
    </w:tbl>
    <w:p w:rsidR="00860847" w:rsidRDefault="00860847" w:rsidP="00EE7B22">
      <w:pPr>
        <w:autoSpaceDE w:val="0"/>
        <w:autoSpaceDN w:val="0"/>
        <w:adjustRightInd w:val="0"/>
        <w:ind w:firstLine="709"/>
        <w:jc w:val="both"/>
        <w:rPr>
          <w:rFonts w:ascii="Times New Roman CYR" w:hAnsi="Times New Roman CYR" w:cs="Times New Roman CYR"/>
          <w:kern w:val="0"/>
          <w:sz w:val="20"/>
        </w:rPr>
      </w:pPr>
    </w:p>
    <w:p w:rsidR="00860847" w:rsidRDefault="00860847" w:rsidP="00EE7B22">
      <w:pPr>
        <w:autoSpaceDE w:val="0"/>
        <w:autoSpaceDN w:val="0"/>
        <w:adjustRightInd w:val="0"/>
        <w:ind w:firstLine="709"/>
        <w:jc w:val="both"/>
        <w:rPr>
          <w:rFonts w:ascii="Times New Roman CYR" w:hAnsi="Times New Roman CYR" w:cs="Times New Roman CYR"/>
          <w:kern w:val="0"/>
          <w:sz w:val="20"/>
        </w:rPr>
      </w:pPr>
    </w:p>
    <w:p w:rsidR="00860847" w:rsidRDefault="00860847" w:rsidP="00EE7B22">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Подраздел DD: Обработка древесины и производство изделий из дер</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ва;</w:t>
      </w:r>
    </w:p>
    <w:p w:rsidR="00860847" w:rsidRDefault="00860847" w:rsidP="00EE7B22">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Обработку древесина на сегодняшний день осуществляет одно пре</w:t>
      </w:r>
      <w:r>
        <w:rPr>
          <w:rFonts w:ascii="Times New Roman CYR" w:hAnsi="Times New Roman CYR" w:cs="Times New Roman CYR"/>
          <w:kern w:val="0"/>
          <w:sz w:val="28"/>
          <w:szCs w:val="28"/>
        </w:rPr>
        <w:t>д</w:t>
      </w:r>
      <w:r>
        <w:rPr>
          <w:rFonts w:ascii="Times New Roman CYR" w:hAnsi="Times New Roman CYR" w:cs="Times New Roman CYR"/>
          <w:kern w:val="0"/>
          <w:sz w:val="28"/>
          <w:szCs w:val="28"/>
        </w:rPr>
        <w:t xml:space="preserve">приятие ООО “Ютан”. Среднесписочная численность работников данного предприятия составляет 16 человек. </w:t>
      </w:r>
      <w:r w:rsidR="00844CCC">
        <w:rPr>
          <w:rFonts w:ascii="Times New Roman CYR" w:hAnsi="Times New Roman CYR" w:cs="Times New Roman CYR"/>
          <w:kern w:val="0"/>
          <w:sz w:val="28"/>
          <w:szCs w:val="28"/>
        </w:rPr>
        <w:t>За 2013 год предприятием было произв</w:t>
      </w:r>
      <w:r w:rsidR="00844CCC">
        <w:rPr>
          <w:rFonts w:ascii="Times New Roman CYR" w:hAnsi="Times New Roman CYR" w:cs="Times New Roman CYR"/>
          <w:kern w:val="0"/>
          <w:sz w:val="28"/>
          <w:szCs w:val="28"/>
        </w:rPr>
        <w:t>е</w:t>
      </w:r>
      <w:r w:rsidR="00844CCC">
        <w:rPr>
          <w:rFonts w:ascii="Times New Roman CYR" w:hAnsi="Times New Roman CYR" w:cs="Times New Roman CYR"/>
          <w:kern w:val="0"/>
          <w:sz w:val="28"/>
          <w:szCs w:val="28"/>
        </w:rPr>
        <w:t>дено 0,3 тыс. куб.м., что выше уровня 2012 года на 17 %</w:t>
      </w:r>
    </w:p>
    <w:p w:rsidR="00860847" w:rsidRDefault="00860847" w:rsidP="00EE7B22">
      <w:pPr>
        <w:autoSpaceDE w:val="0"/>
        <w:autoSpaceDN w:val="0"/>
        <w:adjustRightInd w:val="0"/>
        <w:ind w:firstLine="709"/>
        <w:jc w:val="both"/>
        <w:rPr>
          <w:rFonts w:ascii="Times New Roman CYR" w:hAnsi="Times New Roman CYR" w:cs="Times New Roman CYR"/>
          <w:kern w:val="0"/>
          <w:sz w:val="28"/>
          <w:szCs w:val="28"/>
        </w:rPr>
      </w:pPr>
    </w:p>
    <w:p w:rsidR="0006216D" w:rsidRDefault="0006216D" w:rsidP="00EE7B22">
      <w:pPr>
        <w:autoSpaceDE w:val="0"/>
        <w:autoSpaceDN w:val="0"/>
        <w:adjustRightInd w:val="0"/>
        <w:ind w:firstLine="709"/>
        <w:jc w:val="both"/>
        <w:rPr>
          <w:rFonts w:ascii="Times New Roman CYR" w:hAnsi="Times New Roman CYR" w:cs="Times New Roman CYR"/>
          <w:kern w:val="0"/>
          <w:sz w:val="28"/>
          <w:szCs w:val="28"/>
        </w:rPr>
      </w:pPr>
    </w:p>
    <w:p w:rsidR="0006216D" w:rsidRDefault="0006216D" w:rsidP="00EE7B22">
      <w:pPr>
        <w:autoSpaceDE w:val="0"/>
        <w:autoSpaceDN w:val="0"/>
        <w:adjustRightInd w:val="0"/>
        <w:ind w:firstLine="709"/>
        <w:jc w:val="both"/>
        <w:rPr>
          <w:rFonts w:ascii="Times New Roman CYR" w:hAnsi="Times New Roman CYR" w:cs="Times New Roman CYR"/>
          <w:kern w:val="0"/>
          <w:sz w:val="28"/>
          <w:szCs w:val="28"/>
        </w:rPr>
      </w:pPr>
    </w:p>
    <w:p w:rsidR="0006216D" w:rsidRDefault="0006216D" w:rsidP="00EE7B22">
      <w:pPr>
        <w:autoSpaceDE w:val="0"/>
        <w:autoSpaceDN w:val="0"/>
        <w:adjustRightInd w:val="0"/>
        <w:ind w:firstLine="709"/>
        <w:jc w:val="both"/>
        <w:rPr>
          <w:rFonts w:ascii="Times New Roman CYR" w:hAnsi="Times New Roman CYR" w:cs="Times New Roman CYR"/>
          <w:kern w:val="0"/>
          <w:sz w:val="28"/>
          <w:szCs w:val="28"/>
        </w:rPr>
      </w:pPr>
    </w:p>
    <w:p w:rsidR="0006216D" w:rsidRDefault="0006216D" w:rsidP="00EE7B22">
      <w:pPr>
        <w:autoSpaceDE w:val="0"/>
        <w:autoSpaceDN w:val="0"/>
        <w:adjustRightInd w:val="0"/>
        <w:ind w:firstLine="709"/>
        <w:jc w:val="both"/>
        <w:rPr>
          <w:rFonts w:ascii="Times New Roman CYR" w:hAnsi="Times New Roman CYR" w:cs="Times New Roman CYR"/>
          <w:kern w:val="0"/>
          <w:sz w:val="28"/>
          <w:szCs w:val="28"/>
        </w:rPr>
      </w:pPr>
    </w:p>
    <w:p w:rsidR="0006216D" w:rsidRDefault="0006216D" w:rsidP="00EE7B22">
      <w:pPr>
        <w:autoSpaceDE w:val="0"/>
        <w:autoSpaceDN w:val="0"/>
        <w:adjustRightInd w:val="0"/>
        <w:ind w:firstLine="709"/>
        <w:jc w:val="both"/>
        <w:rPr>
          <w:rFonts w:ascii="Times New Roman CYR" w:hAnsi="Times New Roman CYR" w:cs="Times New Roman CYR"/>
          <w:kern w:val="0"/>
          <w:sz w:val="28"/>
          <w:szCs w:val="28"/>
        </w:rPr>
      </w:pPr>
    </w:p>
    <w:p w:rsidR="0006216D" w:rsidRDefault="0006216D" w:rsidP="00EE7B22">
      <w:pPr>
        <w:autoSpaceDE w:val="0"/>
        <w:autoSpaceDN w:val="0"/>
        <w:adjustRightInd w:val="0"/>
        <w:ind w:firstLine="709"/>
        <w:jc w:val="both"/>
        <w:rPr>
          <w:rFonts w:ascii="Times New Roman CYR" w:hAnsi="Times New Roman CYR" w:cs="Times New Roman CYR"/>
          <w:kern w:val="0"/>
          <w:sz w:val="28"/>
          <w:szCs w:val="28"/>
        </w:rPr>
      </w:pPr>
    </w:p>
    <w:p w:rsidR="0006216D" w:rsidRDefault="0006216D" w:rsidP="00EE7B22">
      <w:pPr>
        <w:autoSpaceDE w:val="0"/>
        <w:autoSpaceDN w:val="0"/>
        <w:adjustRightInd w:val="0"/>
        <w:ind w:firstLine="709"/>
        <w:jc w:val="both"/>
        <w:rPr>
          <w:rFonts w:ascii="Times New Roman CYR" w:hAnsi="Times New Roman CYR" w:cs="Times New Roman CYR"/>
          <w:kern w:val="0"/>
          <w:sz w:val="28"/>
          <w:szCs w:val="28"/>
        </w:rPr>
      </w:pPr>
    </w:p>
    <w:p w:rsidR="0006216D" w:rsidRDefault="0006216D" w:rsidP="00EE7B22">
      <w:pPr>
        <w:autoSpaceDE w:val="0"/>
        <w:autoSpaceDN w:val="0"/>
        <w:adjustRightInd w:val="0"/>
        <w:ind w:firstLine="709"/>
        <w:jc w:val="both"/>
        <w:rPr>
          <w:rFonts w:ascii="Times New Roman CYR" w:hAnsi="Times New Roman CYR" w:cs="Times New Roman CYR"/>
          <w:kern w:val="0"/>
          <w:sz w:val="28"/>
          <w:szCs w:val="28"/>
        </w:rPr>
      </w:pPr>
    </w:p>
    <w:p w:rsidR="0006216D" w:rsidRDefault="0006216D" w:rsidP="00EE7B22">
      <w:pPr>
        <w:autoSpaceDE w:val="0"/>
        <w:autoSpaceDN w:val="0"/>
        <w:adjustRightInd w:val="0"/>
        <w:ind w:firstLine="709"/>
        <w:jc w:val="both"/>
        <w:rPr>
          <w:rFonts w:ascii="Times New Roman CYR" w:hAnsi="Times New Roman CYR" w:cs="Times New Roman CYR"/>
          <w:kern w:val="0"/>
          <w:sz w:val="28"/>
          <w:szCs w:val="28"/>
        </w:rPr>
      </w:pPr>
    </w:p>
    <w:p w:rsidR="0006216D" w:rsidRDefault="0006216D" w:rsidP="00EE7B22">
      <w:pPr>
        <w:autoSpaceDE w:val="0"/>
        <w:autoSpaceDN w:val="0"/>
        <w:adjustRightInd w:val="0"/>
        <w:ind w:firstLine="709"/>
        <w:jc w:val="both"/>
        <w:rPr>
          <w:rFonts w:ascii="Times New Roman CYR" w:hAnsi="Times New Roman CYR" w:cs="Times New Roman CYR"/>
          <w:kern w:val="0"/>
          <w:sz w:val="28"/>
          <w:szCs w:val="28"/>
        </w:rPr>
      </w:pPr>
    </w:p>
    <w:p w:rsidR="00860847" w:rsidRDefault="00860847" w:rsidP="00EE7B22">
      <w:pPr>
        <w:autoSpaceDE w:val="0"/>
        <w:autoSpaceDN w:val="0"/>
        <w:adjustRightInd w:val="0"/>
        <w:ind w:firstLine="709"/>
        <w:jc w:val="right"/>
        <w:rPr>
          <w:rFonts w:ascii="Times New Roman CYR" w:hAnsi="Times New Roman CYR" w:cs="Times New Roman CYR"/>
          <w:kern w:val="0"/>
          <w:sz w:val="28"/>
          <w:szCs w:val="28"/>
        </w:rPr>
      </w:pPr>
      <w:r>
        <w:rPr>
          <w:rFonts w:ascii="Times New Roman CYR" w:hAnsi="Times New Roman CYR" w:cs="Times New Roman CYR"/>
          <w:kern w:val="0"/>
          <w:sz w:val="28"/>
          <w:szCs w:val="28"/>
        </w:rPr>
        <w:t>Таблица 3</w:t>
      </w:r>
    </w:p>
    <w:p w:rsidR="00860847" w:rsidRDefault="00860847" w:rsidP="00EE7B22">
      <w:pPr>
        <w:autoSpaceDE w:val="0"/>
        <w:autoSpaceDN w:val="0"/>
        <w:adjustRightInd w:val="0"/>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Производство по Подраздел DD: Обработка древесины и производство изделий из дерева</w:t>
      </w:r>
    </w:p>
    <w:tbl>
      <w:tblPr>
        <w:tblW w:w="10789" w:type="dxa"/>
        <w:tblInd w:w="-826" w:type="dxa"/>
        <w:tblBorders>
          <w:top w:val="single" w:sz="4" w:space="0" w:color="auto"/>
          <w:left w:val="single" w:sz="4" w:space="0" w:color="auto"/>
          <w:bottom w:val="single" w:sz="4" w:space="0" w:color="auto"/>
          <w:right w:val="single" w:sz="4" w:space="0" w:color="auto"/>
        </w:tblBorders>
        <w:tblLayout w:type="fixed"/>
        <w:tblLook w:val="0000"/>
      </w:tblPr>
      <w:tblGrid>
        <w:gridCol w:w="2517"/>
        <w:gridCol w:w="969"/>
        <w:gridCol w:w="850"/>
        <w:gridCol w:w="924"/>
        <w:gridCol w:w="863"/>
        <w:gridCol w:w="987"/>
        <w:gridCol w:w="1105"/>
        <w:gridCol w:w="850"/>
        <w:gridCol w:w="886"/>
        <w:gridCol w:w="838"/>
      </w:tblGrid>
      <w:tr w:rsidR="00860847" w:rsidTr="0006216D">
        <w:tblPrEx>
          <w:tblCellMar>
            <w:top w:w="0" w:type="dxa"/>
            <w:bottom w:w="0" w:type="dxa"/>
          </w:tblCellMar>
        </w:tblPrEx>
        <w:trPr>
          <w:cantSplit/>
          <w:trHeight w:val="1812"/>
        </w:trPr>
        <w:tc>
          <w:tcPr>
            <w:tcW w:w="2517" w:type="dxa"/>
            <w:tcBorders>
              <w:top w:val="single" w:sz="4" w:space="0" w:color="auto"/>
              <w:bottom w:val="single" w:sz="4" w:space="0" w:color="auto"/>
              <w:right w:val="single" w:sz="4" w:space="0" w:color="auto"/>
            </w:tcBorders>
            <w:vAlign w:val="center"/>
          </w:tcPr>
          <w:p w:rsidR="00860847" w:rsidRPr="0006216D" w:rsidRDefault="00860847" w:rsidP="0006216D">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Наименование пок</w:t>
            </w:r>
            <w:r w:rsidRPr="0006216D">
              <w:rPr>
                <w:rFonts w:ascii="Times New Roman CYR" w:hAnsi="Times New Roman CYR" w:cs="Times New Roman CYR"/>
                <w:kern w:val="0"/>
                <w:sz w:val="20"/>
              </w:rPr>
              <w:t>а</w:t>
            </w:r>
            <w:r w:rsidRPr="0006216D">
              <w:rPr>
                <w:rFonts w:ascii="Times New Roman CYR" w:hAnsi="Times New Roman CYR" w:cs="Times New Roman CYR"/>
                <w:kern w:val="0"/>
                <w:sz w:val="20"/>
              </w:rPr>
              <w:t>зателя</w:t>
            </w:r>
          </w:p>
        </w:tc>
        <w:tc>
          <w:tcPr>
            <w:tcW w:w="969"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2012 год</w:t>
            </w:r>
          </w:p>
        </w:tc>
        <w:tc>
          <w:tcPr>
            <w:tcW w:w="850" w:type="dxa"/>
            <w:tcBorders>
              <w:top w:val="single" w:sz="4" w:space="0" w:color="auto"/>
              <w:left w:val="single" w:sz="4" w:space="0" w:color="auto"/>
              <w:bottom w:val="single" w:sz="4" w:space="0" w:color="auto"/>
              <w:right w:val="single" w:sz="4" w:space="0" w:color="auto"/>
            </w:tcBorders>
            <w:textDirection w:val="btL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2013 год о</w:t>
            </w:r>
            <w:r w:rsidRPr="0006216D">
              <w:rPr>
                <w:rFonts w:ascii="Times New Roman CYR" w:hAnsi="Times New Roman CYR" w:cs="Times New Roman CYR"/>
                <w:kern w:val="0"/>
                <w:sz w:val="20"/>
              </w:rPr>
              <w:t>т</w:t>
            </w:r>
            <w:r w:rsidRPr="0006216D">
              <w:rPr>
                <w:rFonts w:ascii="Times New Roman CYR" w:hAnsi="Times New Roman CYR" w:cs="Times New Roman CYR"/>
                <w:kern w:val="0"/>
                <w:sz w:val="20"/>
              </w:rPr>
              <w:t>чет</w:t>
            </w:r>
          </w:p>
        </w:tc>
        <w:tc>
          <w:tcPr>
            <w:tcW w:w="924"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2014 год  оценка</w:t>
            </w:r>
          </w:p>
        </w:tc>
        <w:tc>
          <w:tcPr>
            <w:tcW w:w="863"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2015 год 1  вар</w:t>
            </w:r>
            <w:r w:rsidRPr="0006216D">
              <w:rPr>
                <w:rFonts w:ascii="Times New Roman CYR" w:hAnsi="Times New Roman CYR" w:cs="Times New Roman CYR"/>
                <w:kern w:val="0"/>
                <w:sz w:val="20"/>
              </w:rPr>
              <w:t>и</w:t>
            </w:r>
            <w:r w:rsidRPr="0006216D">
              <w:rPr>
                <w:rFonts w:ascii="Times New Roman CYR" w:hAnsi="Times New Roman CYR" w:cs="Times New Roman CYR"/>
                <w:kern w:val="0"/>
                <w:sz w:val="20"/>
              </w:rPr>
              <w:t>ант</w:t>
            </w:r>
          </w:p>
        </w:tc>
        <w:tc>
          <w:tcPr>
            <w:tcW w:w="987"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2015 год  2 вар</w:t>
            </w:r>
            <w:r w:rsidRPr="0006216D">
              <w:rPr>
                <w:rFonts w:ascii="Times New Roman CYR" w:hAnsi="Times New Roman CYR" w:cs="Times New Roman CYR"/>
                <w:kern w:val="0"/>
                <w:sz w:val="20"/>
              </w:rPr>
              <w:t>и</w:t>
            </w:r>
            <w:r w:rsidRPr="0006216D">
              <w:rPr>
                <w:rFonts w:ascii="Times New Roman CYR" w:hAnsi="Times New Roman CYR" w:cs="Times New Roman CYR"/>
                <w:kern w:val="0"/>
                <w:sz w:val="20"/>
              </w:rPr>
              <w:t>ант</w:t>
            </w:r>
          </w:p>
        </w:tc>
        <w:tc>
          <w:tcPr>
            <w:tcW w:w="1105"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2016 год 1 вар</w:t>
            </w:r>
            <w:r w:rsidRPr="0006216D">
              <w:rPr>
                <w:rFonts w:ascii="Times New Roman CYR" w:hAnsi="Times New Roman CYR" w:cs="Times New Roman CYR"/>
                <w:kern w:val="0"/>
                <w:sz w:val="20"/>
              </w:rPr>
              <w:t>и</w:t>
            </w:r>
            <w:r w:rsidRPr="0006216D">
              <w:rPr>
                <w:rFonts w:ascii="Times New Roman CYR" w:hAnsi="Times New Roman CYR" w:cs="Times New Roman CYR"/>
                <w:kern w:val="0"/>
                <w:sz w:val="20"/>
              </w:rPr>
              <w:t>ант</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2016 год 2 вар</w:t>
            </w:r>
            <w:r w:rsidRPr="0006216D">
              <w:rPr>
                <w:rFonts w:ascii="Times New Roman CYR" w:hAnsi="Times New Roman CYR" w:cs="Times New Roman CYR"/>
                <w:kern w:val="0"/>
                <w:sz w:val="20"/>
              </w:rPr>
              <w:t>и</w:t>
            </w:r>
            <w:r w:rsidRPr="0006216D">
              <w:rPr>
                <w:rFonts w:ascii="Times New Roman CYR" w:hAnsi="Times New Roman CYR" w:cs="Times New Roman CYR"/>
                <w:kern w:val="0"/>
                <w:sz w:val="20"/>
              </w:rPr>
              <w:t>ант</w:t>
            </w:r>
          </w:p>
        </w:tc>
        <w:tc>
          <w:tcPr>
            <w:tcW w:w="886" w:type="dxa"/>
            <w:tcBorders>
              <w:top w:val="single" w:sz="4" w:space="0" w:color="auto"/>
              <w:left w:val="single" w:sz="4" w:space="0" w:color="auto"/>
              <w:bottom w:val="single" w:sz="4" w:space="0" w:color="auto"/>
              <w:right w:val="single" w:sz="4" w:space="0" w:color="auto"/>
            </w:tcBorders>
            <w:textDirection w:val="btLr"/>
            <w:vAlign w:val="cente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2017 год 1 вар</w:t>
            </w:r>
            <w:r w:rsidRPr="0006216D">
              <w:rPr>
                <w:rFonts w:ascii="Times New Roman CYR" w:hAnsi="Times New Roman CYR" w:cs="Times New Roman CYR"/>
                <w:kern w:val="0"/>
                <w:sz w:val="20"/>
              </w:rPr>
              <w:t>и</w:t>
            </w:r>
            <w:r w:rsidRPr="0006216D">
              <w:rPr>
                <w:rFonts w:ascii="Times New Roman CYR" w:hAnsi="Times New Roman CYR" w:cs="Times New Roman CYR"/>
                <w:kern w:val="0"/>
                <w:sz w:val="20"/>
              </w:rPr>
              <w:t>ант</w:t>
            </w:r>
          </w:p>
        </w:tc>
        <w:tc>
          <w:tcPr>
            <w:tcW w:w="838" w:type="dxa"/>
            <w:tcBorders>
              <w:top w:val="single" w:sz="4" w:space="0" w:color="auto"/>
              <w:left w:val="single" w:sz="4" w:space="0" w:color="auto"/>
              <w:bottom w:val="single" w:sz="4" w:space="0" w:color="auto"/>
            </w:tcBorders>
            <w:textDirection w:val="btLr"/>
          </w:tcPr>
          <w:p w:rsidR="00860847" w:rsidRPr="0006216D" w:rsidRDefault="00860847" w:rsidP="0006216D">
            <w:pPr>
              <w:autoSpaceDE w:val="0"/>
              <w:autoSpaceDN w:val="0"/>
              <w:adjustRightInd w:val="0"/>
              <w:ind w:left="113" w:right="113"/>
              <w:jc w:val="center"/>
              <w:rPr>
                <w:rFonts w:ascii="Times New Roman CYR" w:hAnsi="Times New Roman CYR" w:cs="Times New Roman CYR"/>
                <w:kern w:val="0"/>
                <w:sz w:val="20"/>
              </w:rPr>
            </w:pPr>
            <w:r w:rsidRPr="0006216D">
              <w:rPr>
                <w:rFonts w:ascii="Times New Roman CYR" w:hAnsi="Times New Roman CYR" w:cs="Times New Roman CYR"/>
                <w:kern w:val="0"/>
                <w:sz w:val="20"/>
              </w:rPr>
              <w:t>2017 год 2 вар</w:t>
            </w:r>
            <w:r w:rsidRPr="0006216D">
              <w:rPr>
                <w:rFonts w:ascii="Times New Roman CYR" w:hAnsi="Times New Roman CYR" w:cs="Times New Roman CYR"/>
                <w:kern w:val="0"/>
                <w:sz w:val="20"/>
              </w:rPr>
              <w:t>и</w:t>
            </w:r>
            <w:r w:rsidRPr="0006216D">
              <w:rPr>
                <w:rFonts w:ascii="Times New Roman CYR" w:hAnsi="Times New Roman CYR" w:cs="Times New Roman CYR"/>
                <w:kern w:val="0"/>
                <w:sz w:val="20"/>
              </w:rPr>
              <w:t>ант</w:t>
            </w:r>
          </w:p>
        </w:tc>
      </w:tr>
      <w:tr w:rsidR="00860847" w:rsidTr="0006216D">
        <w:tblPrEx>
          <w:tblCellMar>
            <w:top w:w="0" w:type="dxa"/>
            <w:bottom w:w="0" w:type="dxa"/>
          </w:tblCellMar>
        </w:tblPrEx>
        <w:trPr>
          <w:trHeight w:val="308"/>
        </w:trPr>
        <w:tc>
          <w:tcPr>
            <w:tcW w:w="2517" w:type="dxa"/>
            <w:tcBorders>
              <w:top w:val="single" w:sz="4" w:space="0" w:color="auto"/>
              <w:bottom w:val="single" w:sz="4" w:space="0" w:color="auto"/>
              <w:right w:val="single" w:sz="4" w:space="0" w:color="auto"/>
            </w:tcBorders>
          </w:tcPr>
          <w:p w:rsidR="00860847" w:rsidRPr="0006216D" w:rsidRDefault="00844CCC"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Пиломатериалы, тыс. куб.м.</w:t>
            </w:r>
          </w:p>
        </w:tc>
        <w:tc>
          <w:tcPr>
            <w:tcW w:w="969"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0,25</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0,3</w:t>
            </w:r>
          </w:p>
        </w:tc>
        <w:tc>
          <w:tcPr>
            <w:tcW w:w="924"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0,31</w:t>
            </w:r>
          </w:p>
        </w:tc>
        <w:tc>
          <w:tcPr>
            <w:tcW w:w="863"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0,32</w:t>
            </w:r>
          </w:p>
        </w:tc>
        <w:tc>
          <w:tcPr>
            <w:tcW w:w="987"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0,33</w:t>
            </w:r>
          </w:p>
        </w:tc>
        <w:tc>
          <w:tcPr>
            <w:tcW w:w="1105"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0,33</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0,35</w:t>
            </w:r>
          </w:p>
        </w:tc>
        <w:tc>
          <w:tcPr>
            <w:tcW w:w="886" w:type="dxa"/>
            <w:tcBorders>
              <w:top w:val="single" w:sz="4" w:space="0" w:color="auto"/>
              <w:left w:val="single" w:sz="4" w:space="0" w:color="auto"/>
              <w:bottom w:val="single" w:sz="4" w:space="0" w:color="auto"/>
              <w:right w:val="single" w:sz="4" w:space="0" w:color="auto"/>
            </w:tcBorders>
          </w:tcPr>
          <w:p w:rsidR="00860847" w:rsidRDefault="00860847" w:rsidP="00EE7B22">
            <w:pPr>
              <w:autoSpaceDE w:val="0"/>
              <w:autoSpaceDN w:val="0"/>
              <w:adjustRightInd w:val="0"/>
              <w:jc w:val="center"/>
              <w:rPr>
                <w:rFonts w:ascii="Times New Roman CYR" w:hAnsi="Times New Roman CYR" w:cs="Times New Roman CYR"/>
                <w:kern w:val="0"/>
                <w:sz w:val="20"/>
              </w:rPr>
            </w:pPr>
            <w:r>
              <w:rPr>
                <w:rFonts w:ascii="Times New Roman CYR" w:hAnsi="Times New Roman CYR" w:cs="Times New Roman CYR"/>
                <w:kern w:val="0"/>
                <w:sz w:val="20"/>
              </w:rPr>
              <w:t>0,35</w:t>
            </w:r>
          </w:p>
        </w:tc>
        <w:tc>
          <w:tcPr>
            <w:tcW w:w="838" w:type="dxa"/>
            <w:tcBorders>
              <w:top w:val="single" w:sz="4" w:space="0" w:color="auto"/>
              <w:left w:val="single" w:sz="4" w:space="0" w:color="auto"/>
              <w:bottom w:val="single" w:sz="4" w:space="0" w:color="auto"/>
            </w:tcBorders>
          </w:tcPr>
          <w:p w:rsidR="00860847" w:rsidRDefault="00860847" w:rsidP="00EE7B22">
            <w:pPr>
              <w:autoSpaceDE w:val="0"/>
              <w:autoSpaceDN w:val="0"/>
              <w:adjustRightInd w:val="0"/>
              <w:jc w:val="center"/>
              <w:rPr>
                <w:rFonts w:ascii="Times New Roman CYR" w:hAnsi="Times New Roman CYR" w:cs="Times New Roman CYR"/>
                <w:kern w:val="0"/>
                <w:sz w:val="20"/>
              </w:rPr>
            </w:pPr>
            <w:r>
              <w:rPr>
                <w:rFonts w:ascii="Times New Roman CYR" w:hAnsi="Times New Roman CYR" w:cs="Times New Roman CYR"/>
                <w:kern w:val="0"/>
                <w:sz w:val="20"/>
              </w:rPr>
              <w:t>0,38</w:t>
            </w:r>
          </w:p>
        </w:tc>
      </w:tr>
      <w:tr w:rsidR="00860847" w:rsidTr="0006216D">
        <w:tblPrEx>
          <w:tblCellMar>
            <w:top w:w="0" w:type="dxa"/>
            <w:bottom w:w="0" w:type="dxa"/>
          </w:tblCellMar>
        </w:tblPrEx>
        <w:trPr>
          <w:trHeight w:val="308"/>
        </w:trPr>
        <w:tc>
          <w:tcPr>
            <w:tcW w:w="2517" w:type="dxa"/>
            <w:tcBorders>
              <w:top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Заготовка древесины</w:t>
            </w:r>
          </w:p>
        </w:tc>
        <w:tc>
          <w:tcPr>
            <w:tcW w:w="969"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0</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0</w:t>
            </w:r>
          </w:p>
        </w:tc>
        <w:tc>
          <w:tcPr>
            <w:tcW w:w="924"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p>
        </w:tc>
        <w:tc>
          <w:tcPr>
            <w:tcW w:w="863"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p>
        </w:tc>
        <w:tc>
          <w:tcPr>
            <w:tcW w:w="987"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p>
        </w:tc>
        <w:tc>
          <w:tcPr>
            <w:tcW w:w="1105"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p>
        </w:tc>
        <w:tc>
          <w:tcPr>
            <w:tcW w:w="886" w:type="dxa"/>
            <w:tcBorders>
              <w:top w:val="single" w:sz="4" w:space="0" w:color="auto"/>
              <w:left w:val="single" w:sz="4" w:space="0" w:color="auto"/>
              <w:bottom w:val="single" w:sz="4" w:space="0" w:color="auto"/>
              <w:right w:val="single" w:sz="4" w:space="0" w:color="auto"/>
            </w:tcBorders>
          </w:tcPr>
          <w:p w:rsidR="00860847" w:rsidRDefault="00860847" w:rsidP="00EE7B22">
            <w:pPr>
              <w:autoSpaceDE w:val="0"/>
              <w:autoSpaceDN w:val="0"/>
              <w:adjustRightInd w:val="0"/>
              <w:jc w:val="center"/>
              <w:rPr>
                <w:rFonts w:ascii="Times New Roman CYR" w:hAnsi="Times New Roman CYR" w:cs="Times New Roman CYR"/>
                <w:kern w:val="0"/>
                <w:sz w:val="20"/>
              </w:rPr>
            </w:pPr>
          </w:p>
        </w:tc>
        <w:tc>
          <w:tcPr>
            <w:tcW w:w="838" w:type="dxa"/>
            <w:tcBorders>
              <w:top w:val="single" w:sz="4" w:space="0" w:color="auto"/>
              <w:left w:val="single" w:sz="4" w:space="0" w:color="auto"/>
              <w:bottom w:val="single" w:sz="4" w:space="0" w:color="auto"/>
            </w:tcBorders>
          </w:tcPr>
          <w:p w:rsidR="00860847" w:rsidRDefault="00860847" w:rsidP="00EE7B22">
            <w:pPr>
              <w:autoSpaceDE w:val="0"/>
              <w:autoSpaceDN w:val="0"/>
              <w:adjustRightInd w:val="0"/>
              <w:jc w:val="center"/>
              <w:rPr>
                <w:rFonts w:ascii="Times New Roman CYR" w:hAnsi="Times New Roman CYR" w:cs="Times New Roman CYR"/>
                <w:kern w:val="0"/>
                <w:sz w:val="20"/>
              </w:rPr>
            </w:pPr>
          </w:p>
        </w:tc>
      </w:tr>
      <w:tr w:rsidR="00860847" w:rsidTr="0006216D">
        <w:tblPrEx>
          <w:tblCellMar>
            <w:top w:w="0" w:type="dxa"/>
            <w:bottom w:w="0" w:type="dxa"/>
          </w:tblCellMar>
        </w:tblPrEx>
        <w:trPr>
          <w:trHeight w:val="308"/>
        </w:trPr>
        <w:tc>
          <w:tcPr>
            <w:tcW w:w="2517" w:type="dxa"/>
            <w:tcBorders>
              <w:top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Деловая древесина</w:t>
            </w:r>
          </w:p>
        </w:tc>
        <w:tc>
          <w:tcPr>
            <w:tcW w:w="969"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0</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r w:rsidRPr="0006216D">
              <w:rPr>
                <w:rFonts w:ascii="Times New Roman CYR" w:hAnsi="Times New Roman CYR" w:cs="Times New Roman CYR"/>
                <w:kern w:val="0"/>
                <w:sz w:val="20"/>
              </w:rPr>
              <w:t>0</w:t>
            </w:r>
          </w:p>
        </w:tc>
        <w:tc>
          <w:tcPr>
            <w:tcW w:w="924"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p>
        </w:tc>
        <w:tc>
          <w:tcPr>
            <w:tcW w:w="863"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p>
        </w:tc>
        <w:tc>
          <w:tcPr>
            <w:tcW w:w="987"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p>
        </w:tc>
        <w:tc>
          <w:tcPr>
            <w:tcW w:w="1105"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jc w:val="center"/>
              <w:rPr>
                <w:rFonts w:ascii="Times New Roman CYR" w:hAnsi="Times New Roman CYR" w:cs="Times New Roman CYR"/>
                <w:kern w:val="0"/>
                <w:sz w:val="20"/>
              </w:rPr>
            </w:pPr>
          </w:p>
        </w:tc>
        <w:tc>
          <w:tcPr>
            <w:tcW w:w="886" w:type="dxa"/>
            <w:tcBorders>
              <w:top w:val="single" w:sz="4" w:space="0" w:color="auto"/>
              <w:left w:val="single" w:sz="4" w:space="0" w:color="auto"/>
              <w:bottom w:val="single" w:sz="4" w:space="0" w:color="auto"/>
              <w:right w:val="single" w:sz="4" w:space="0" w:color="auto"/>
            </w:tcBorders>
          </w:tcPr>
          <w:p w:rsidR="00860847" w:rsidRDefault="00860847" w:rsidP="00EE7B22">
            <w:pPr>
              <w:autoSpaceDE w:val="0"/>
              <w:autoSpaceDN w:val="0"/>
              <w:adjustRightInd w:val="0"/>
              <w:jc w:val="center"/>
              <w:rPr>
                <w:rFonts w:ascii="Times New Roman CYR" w:hAnsi="Times New Roman CYR" w:cs="Times New Roman CYR"/>
                <w:kern w:val="0"/>
                <w:sz w:val="20"/>
              </w:rPr>
            </w:pPr>
          </w:p>
        </w:tc>
        <w:tc>
          <w:tcPr>
            <w:tcW w:w="838" w:type="dxa"/>
            <w:tcBorders>
              <w:top w:val="single" w:sz="4" w:space="0" w:color="auto"/>
              <w:left w:val="single" w:sz="4" w:space="0" w:color="auto"/>
              <w:bottom w:val="single" w:sz="4" w:space="0" w:color="auto"/>
            </w:tcBorders>
          </w:tcPr>
          <w:p w:rsidR="00860847" w:rsidRDefault="00860847" w:rsidP="00EE7B22">
            <w:pPr>
              <w:autoSpaceDE w:val="0"/>
              <w:autoSpaceDN w:val="0"/>
              <w:adjustRightInd w:val="0"/>
              <w:jc w:val="center"/>
              <w:rPr>
                <w:rFonts w:ascii="Times New Roman CYR" w:hAnsi="Times New Roman CYR" w:cs="Times New Roman CYR"/>
                <w:kern w:val="0"/>
                <w:sz w:val="20"/>
              </w:rPr>
            </w:pPr>
          </w:p>
        </w:tc>
      </w:tr>
      <w:tr w:rsidR="00860847" w:rsidTr="0006216D">
        <w:tblPrEx>
          <w:tblCellMar>
            <w:top w:w="0" w:type="dxa"/>
            <w:bottom w:w="0" w:type="dxa"/>
          </w:tblCellMar>
        </w:tblPrEx>
        <w:trPr>
          <w:trHeight w:val="306"/>
        </w:trPr>
        <w:tc>
          <w:tcPr>
            <w:tcW w:w="2517" w:type="dxa"/>
            <w:tcBorders>
              <w:top w:val="single" w:sz="4" w:space="0" w:color="auto"/>
              <w:bottom w:val="single" w:sz="4" w:space="0" w:color="auto"/>
              <w:right w:val="single" w:sz="4" w:space="0" w:color="auto"/>
            </w:tcBorders>
          </w:tcPr>
          <w:p w:rsidR="00860847" w:rsidRPr="0006216D" w:rsidRDefault="00FB7E4B"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объем отгруженных тов</w:t>
            </w:r>
            <w:r w:rsidRPr="0006216D">
              <w:rPr>
                <w:rFonts w:ascii="Times New Roman CYR" w:hAnsi="Times New Roman CYR" w:cs="Times New Roman CYR"/>
                <w:kern w:val="0"/>
                <w:sz w:val="20"/>
              </w:rPr>
              <w:t>а</w:t>
            </w:r>
            <w:r w:rsidRPr="0006216D">
              <w:rPr>
                <w:rFonts w:ascii="Times New Roman CYR" w:hAnsi="Times New Roman CYR" w:cs="Times New Roman CYR"/>
                <w:kern w:val="0"/>
                <w:sz w:val="20"/>
              </w:rPr>
              <w:t>ров собственного прои</w:t>
            </w:r>
            <w:r w:rsidRPr="0006216D">
              <w:rPr>
                <w:rFonts w:ascii="Times New Roman CYR" w:hAnsi="Times New Roman CYR" w:cs="Times New Roman CYR"/>
                <w:kern w:val="0"/>
                <w:sz w:val="20"/>
              </w:rPr>
              <w:t>з</w:t>
            </w:r>
            <w:r w:rsidRPr="0006216D">
              <w:rPr>
                <w:rFonts w:ascii="Times New Roman CYR" w:hAnsi="Times New Roman CYR" w:cs="Times New Roman CYR"/>
                <w:kern w:val="0"/>
                <w:sz w:val="20"/>
              </w:rPr>
              <w:t>водства, выпо</w:t>
            </w:r>
            <w:r w:rsidRPr="0006216D">
              <w:rPr>
                <w:rFonts w:ascii="Times New Roman CYR" w:hAnsi="Times New Roman CYR" w:cs="Times New Roman CYR"/>
                <w:kern w:val="0"/>
                <w:sz w:val="20"/>
              </w:rPr>
              <w:t>л</w:t>
            </w:r>
            <w:r w:rsidRPr="0006216D">
              <w:rPr>
                <w:rFonts w:ascii="Times New Roman CYR" w:hAnsi="Times New Roman CYR" w:cs="Times New Roman CYR"/>
                <w:kern w:val="0"/>
                <w:sz w:val="20"/>
              </w:rPr>
              <w:t>ненных работ и услуг собстве</w:t>
            </w:r>
            <w:r w:rsidRPr="0006216D">
              <w:rPr>
                <w:rFonts w:ascii="Times New Roman CYR" w:hAnsi="Times New Roman CYR" w:cs="Times New Roman CYR"/>
                <w:kern w:val="0"/>
                <w:sz w:val="20"/>
              </w:rPr>
              <w:t>н</w:t>
            </w:r>
            <w:r w:rsidRPr="0006216D">
              <w:rPr>
                <w:rFonts w:ascii="Times New Roman CYR" w:hAnsi="Times New Roman CYR" w:cs="Times New Roman CYR"/>
                <w:kern w:val="0"/>
                <w:sz w:val="20"/>
              </w:rPr>
              <w:t>ными силами - тыс. руб.</w:t>
            </w:r>
          </w:p>
        </w:tc>
        <w:tc>
          <w:tcPr>
            <w:tcW w:w="969"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6946</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7240</w:t>
            </w:r>
          </w:p>
        </w:tc>
        <w:tc>
          <w:tcPr>
            <w:tcW w:w="924"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7621</w:t>
            </w:r>
          </w:p>
        </w:tc>
        <w:tc>
          <w:tcPr>
            <w:tcW w:w="863"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8120</w:t>
            </w:r>
          </w:p>
        </w:tc>
        <w:tc>
          <w:tcPr>
            <w:tcW w:w="987"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8320</w:t>
            </w:r>
          </w:p>
        </w:tc>
        <w:tc>
          <w:tcPr>
            <w:tcW w:w="1105"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8714</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8850</w:t>
            </w:r>
          </w:p>
        </w:tc>
        <w:tc>
          <w:tcPr>
            <w:tcW w:w="886" w:type="dxa"/>
            <w:tcBorders>
              <w:top w:val="single" w:sz="4" w:space="0" w:color="auto"/>
              <w:left w:val="single" w:sz="4" w:space="0" w:color="auto"/>
              <w:bottom w:val="single" w:sz="4" w:space="0" w:color="auto"/>
              <w:right w:val="single" w:sz="4" w:space="0" w:color="auto"/>
            </w:tcBorders>
          </w:tcPr>
          <w:p w:rsidR="00860847" w:rsidRDefault="00860847" w:rsidP="00EE7B22">
            <w:pPr>
              <w:autoSpaceDE w:val="0"/>
              <w:autoSpaceDN w:val="0"/>
              <w:adjustRightInd w:val="0"/>
              <w:rPr>
                <w:rFonts w:ascii="Times New Roman CYR" w:hAnsi="Times New Roman CYR" w:cs="Times New Roman CYR"/>
                <w:kern w:val="0"/>
                <w:sz w:val="20"/>
              </w:rPr>
            </w:pPr>
            <w:r>
              <w:rPr>
                <w:rFonts w:ascii="Times New Roman CYR" w:hAnsi="Times New Roman CYR" w:cs="Times New Roman CYR"/>
                <w:kern w:val="0"/>
                <w:sz w:val="20"/>
              </w:rPr>
              <w:t>9456</w:t>
            </w:r>
          </w:p>
        </w:tc>
        <w:tc>
          <w:tcPr>
            <w:tcW w:w="838" w:type="dxa"/>
            <w:tcBorders>
              <w:top w:val="single" w:sz="4" w:space="0" w:color="auto"/>
              <w:left w:val="single" w:sz="4" w:space="0" w:color="auto"/>
              <w:bottom w:val="single" w:sz="4" w:space="0" w:color="auto"/>
            </w:tcBorders>
          </w:tcPr>
          <w:p w:rsidR="00860847" w:rsidRDefault="00860847" w:rsidP="00EE7B22">
            <w:pPr>
              <w:autoSpaceDE w:val="0"/>
              <w:autoSpaceDN w:val="0"/>
              <w:adjustRightInd w:val="0"/>
              <w:rPr>
                <w:rFonts w:ascii="Times New Roman CYR" w:hAnsi="Times New Roman CYR" w:cs="Times New Roman CYR"/>
                <w:kern w:val="0"/>
                <w:sz w:val="20"/>
              </w:rPr>
            </w:pPr>
            <w:r>
              <w:rPr>
                <w:rFonts w:ascii="Times New Roman CYR" w:hAnsi="Times New Roman CYR" w:cs="Times New Roman CYR"/>
                <w:kern w:val="0"/>
                <w:sz w:val="20"/>
              </w:rPr>
              <w:t>9652</w:t>
            </w:r>
          </w:p>
        </w:tc>
      </w:tr>
      <w:tr w:rsidR="00860847" w:rsidTr="0006216D">
        <w:tblPrEx>
          <w:tblCellMar>
            <w:top w:w="0" w:type="dxa"/>
            <w:bottom w:w="0" w:type="dxa"/>
          </w:tblCellMar>
        </w:tblPrEx>
        <w:trPr>
          <w:trHeight w:val="306"/>
        </w:trPr>
        <w:tc>
          <w:tcPr>
            <w:tcW w:w="2517" w:type="dxa"/>
            <w:tcBorders>
              <w:top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темп роста объема отгр</w:t>
            </w:r>
            <w:r w:rsidRPr="0006216D">
              <w:rPr>
                <w:rFonts w:ascii="Times New Roman CYR" w:hAnsi="Times New Roman CYR" w:cs="Times New Roman CYR"/>
                <w:kern w:val="0"/>
                <w:sz w:val="20"/>
              </w:rPr>
              <w:t>у</w:t>
            </w:r>
            <w:r w:rsidRPr="0006216D">
              <w:rPr>
                <w:rFonts w:ascii="Times New Roman CYR" w:hAnsi="Times New Roman CYR" w:cs="Times New Roman CYR"/>
                <w:kern w:val="0"/>
                <w:sz w:val="20"/>
              </w:rPr>
              <w:t>женных товаров собс</w:t>
            </w:r>
            <w:r w:rsidRPr="0006216D">
              <w:rPr>
                <w:rFonts w:ascii="Times New Roman CYR" w:hAnsi="Times New Roman CYR" w:cs="Times New Roman CYR"/>
                <w:kern w:val="0"/>
                <w:sz w:val="20"/>
              </w:rPr>
              <w:t>т</w:t>
            </w:r>
            <w:r w:rsidRPr="0006216D">
              <w:rPr>
                <w:rFonts w:ascii="Times New Roman CYR" w:hAnsi="Times New Roman CYR" w:cs="Times New Roman CYR"/>
                <w:kern w:val="0"/>
                <w:sz w:val="20"/>
              </w:rPr>
              <w:t>венного прои</w:t>
            </w:r>
            <w:r w:rsidRPr="0006216D">
              <w:rPr>
                <w:rFonts w:ascii="Times New Roman CYR" w:hAnsi="Times New Roman CYR" w:cs="Times New Roman CYR"/>
                <w:kern w:val="0"/>
                <w:sz w:val="20"/>
              </w:rPr>
              <w:t>з</w:t>
            </w:r>
            <w:r w:rsidRPr="0006216D">
              <w:rPr>
                <w:rFonts w:ascii="Times New Roman CYR" w:hAnsi="Times New Roman CYR" w:cs="Times New Roman CYR"/>
                <w:kern w:val="0"/>
                <w:sz w:val="20"/>
              </w:rPr>
              <w:t>водства, выполненных работ и у</w:t>
            </w:r>
            <w:r w:rsidRPr="0006216D">
              <w:rPr>
                <w:rFonts w:ascii="Times New Roman CYR" w:hAnsi="Times New Roman CYR" w:cs="Times New Roman CYR"/>
                <w:kern w:val="0"/>
                <w:sz w:val="20"/>
              </w:rPr>
              <w:t>с</w:t>
            </w:r>
            <w:r w:rsidRPr="0006216D">
              <w:rPr>
                <w:rFonts w:ascii="Times New Roman CYR" w:hAnsi="Times New Roman CYR" w:cs="Times New Roman CYR"/>
                <w:kern w:val="0"/>
                <w:sz w:val="20"/>
              </w:rPr>
              <w:t>луг собственными силами в действующих ценах -, %</w:t>
            </w:r>
          </w:p>
        </w:tc>
        <w:tc>
          <w:tcPr>
            <w:tcW w:w="969"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49,01</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104,23</w:t>
            </w:r>
          </w:p>
        </w:tc>
        <w:tc>
          <w:tcPr>
            <w:tcW w:w="924"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105,2</w:t>
            </w:r>
          </w:p>
        </w:tc>
        <w:tc>
          <w:tcPr>
            <w:tcW w:w="863"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106,6</w:t>
            </w:r>
          </w:p>
        </w:tc>
        <w:tc>
          <w:tcPr>
            <w:tcW w:w="987"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109,1</w:t>
            </w:r>
          </w:p>
        </w:tc>
        <w:tc>
          <w:tcPr>
            <w:tcW w:w="1105"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107,3</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108,9</w:t>
            </w:r>
          </w:p>
        </w:tc>
        <w:tc>
          <w:tcPr>
            <w:tcW w:w="886" w:type="dxa"/>
            <w:tcBorders>
              <w:top w:val="single" w:sz="4" w:space="0" w:color="auto"/>
              <w:left w:val="single" w:sz="4" w:space="0" w:color="auto"/>
              <w:bottom w:val="single" w:sz="4" w:space="0" w:color="auto"/>
              <w:right w:val="single" w:sz="4" w:space="0" w:color="auto"/>
            </w:tcBorders>
          </w:tcPr>
          <w:p w:rsidR="00860847" w:rsidRDefault="00860847" w:rsidP="00EE7B22">
            <w:pPr>
              <w:autoSpaceDE w:val="0"/>
              <w:autoSpaceDN w:val="0"/>
              <w:adjustRightInd w:val="0"/>
              <w:rPr>
                <w:rFonts w:ascii="Times New Roman CYR" w:hAnsi="Times New Roman CYR" w:cs="Times New Roman CYR"/>
                <w:kern w:val="0"/>
                <w:sz w:val="20"/>
              </w:rPr>
            </w:pPr>
            <w:r>
              <w:rPr>
                <w:rFonts w:ascii="Times New Roman CYR" w:hAnsi="Times New Roman CYR" w:cs="Times New Roman CYR"/>
                <w:kern w:val="0"/>
                <w:sz w:val="20"/>
              </w:rPr>
              <w:t>108,5</w:t>
            </w:r>
          </w:p>
        </w:tc>
        <w:tc>
          <w:tcPr>
            <w:tcW w:w="838" w:type="dxa"/>
            <w:tcBorders>
              <w:top w:val="single" w:sz="4" w:space="0" w:color="auto"/>
              <w:left w:val="single" w:sz="4" w:space="0" w:color="auto"/>
              <w:bottom w:val="single" w:sz="4" w:space="0" w:color="auto"/>
            </w:tcBorders>
          </w:tcPr>
          <w:p w:rsidR="00860847" w:rsidRDefault="00860847" w:rsidP="00EE7B22">
            <w:pPr>
              <w:autoSpaceDE w:val="0"/>
              <w:autoSpaceDN w:val="0"/>
              <w:adjustRightInd w:val="0"/>
              <w:rPr>
                <w:rFonts w:ascii="Times New Roman CYR" w:hAnsi="Times New Roman CYR" w:cs="Times New Roman CYR"/>
                <w:kern w:val="0"/>
                <w:sz w:val="20"/>
              </w:rPr>
            </w:pPr>
            <w:r>
              <w:rPr>
                <w:rFonts w:ascii="Times New Roman CYR" w:hAnsi="Times New Roman CYR" w:cs="Times New Roman CYR"/>
                <w:kern w:val="0"/>
                <w:sz w:val="20"/>
              </w:rPr>
              <w:t>109</w:t>
            </w:r>
          </w:p>
        </w:tc>
      </w:tr>
      <w:tr w:rsidR="00860847" w:rsidTr="0006216D">
        <w:tblPrEx>
          <w:tblCellMar>
            <w:top w:w="0" w:type="dxa"/>
            <w:bottom w:w="0" w:type="dxa"/>
          </w:tblCellMar>
        </w:tblPrEx>
        <w:trPr>
          <w:trHeight w:val="306"/>
        </w:trPr>
        <w:tc>
          <w:tcPr>
            <w:tcW w:w="2517" w:type="dxa"/>
            <w:tcBorders>
              <w:top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 xml:space="preserve">индекс производства - </w:t>
            </w:r>
          </w:p>
        </w:tc>
        <w:tc>
          <w:tcPr>
            <w:tcW w:w="969"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6,32</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120</w:t>
            </w:r>
          </w:p>
        </w:tc>
        <w:tc>
          <w:tcPr>
            <w:tcW w:w="924"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103,3</w:t>
            </w:r>
          </w:p>
        </w:tc>
        <w:tc>
          <w:tcPr>
            <w:tcW w:w="863"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103,2</w:t>
            </w:r>
          </w:p>
        </w:tc>
        <w:tc>
          <w:tcPr>
            <w:tcW w:w="987"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106,4</w:t>
            </w:r>
          </w:p>
        </w:tc>
        <w:tc>
          <w:tcPr>
            <w:tcW w:w="1105"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103,1</w:t>
            </w:r>
          </w:p>
        </w:tc>
        <w:tc>
          <w:tcPr>
            <w:tcW w:w="850" w:type="dxa"/>
            <w:tcBorders>
              <w:top w:val="single" w:sz="4" w:space="0" w:color="auto"/>
              <w:left w:val="single" w:sz="4" w:space="0" w:color="auto"/>
              <w:bottom w:val="single" w:sz="4" w:space="0" w:color="auto"/>
              <w:right w:val="single" w:sz="4" w:space="0" w:color="auto"/>
            </w:tcBorders>
          </w:tcPr>
          <w:p w:rsidR="00860847" w:rsidRPr="0006216D" w:rsidRDefault="00860847" w:rsidP="00EE7B22">
            <w:pPr>
              <w:autoSpaceDE w:val="0"/>
              <w:autoSpaceDN w:val="0"/>
              <w:adjustRightInd w:val="0"/>
              <w:rPr>
                <w:rFonts w:ascii="Times New Roman CYR" w:hAnsi="Times New Roman CYR" w:cs="Times New Roman CYR"/>
                <w:kern w:val="0"/>
                <w:sz w:val="20"/>
              </w:rPr>
            </w:pPr>
            <w:r w:rsidRPr="0006216D">
              <w:rPr>
                <w:rFonts w:ascii="Times New Roman CYR" w:hAnsi="Times New Roman CYR" w:cs="Times New Roman CYR"/>
                <w:kern w:val="0"/>
                <w:sz w:val="20"/>
              </w:rPr>
              <w:t>106</w:t>
            </w:r>
          </w:p>
        </w:tc>
        <w:tc>
          <w:tcPr>
            <w:tcW w:w="886" w:type="dxa"/>
            <w:tcBorders>
              <w:top w:val="single" w:sz="4" w:space="0" w:color="auto"/>
              <w:left w:val="single" w:sz="4" w:space="0" w:color="auto"/>
              <w:bottom w:val="single" w:sz="4" w:space="0" w:color="auto"/>
              <w:right w:val="single" w:sz="4" w:space="0" w:color="auto"/>
            </w:tcBorders>
          </w:tcPr>
          <w:p w:rsidR="00860847" w:rsidRDefault="00860847" w:rsidP="00EE7B22">
            <w:pPr>
              <w:autoSpaceDE w:val="0"/>
              <w:autoSpaceDN w:val="0"/>
              <w:adjustRightInd w:val="0"/>
              <w:rPr>
                <w:rFonts w:ascii="Times New Roman CYR" w:hAnsi="Times New Roman CYR" w:cs="Times New Roman CYR"/>
                <w:kern w:val="0"/>
                <w:sz w:val="20"/>
              </w:rPr>
            </w:pPr>
            <w:r>
              <w:rPr>
                <w:rFonts w:ascii="Times New Roman CYR" w:hAnsi="Times New Roman CYR" w:cs="Times New Roman CYR"/>
                <w:kern w:val="0"/>
                <w:sz w:val="20"/>
              </w:rPr>
              <w:t>106</w:t>
            </w:r>
          </w:p>
        </w:tc>
        <w:tc>
          <w:tcPr>
            <w:tcW w:w="838" w:type="dxa"/>
            <w:tcBorders>
              <w:top w:val="single" w:sz="4" w:space="0" w:color="auto"/>
              <w:left w:val="single" w:sz="4" w:space="0" w:color="auto"/>
              <w:bottom w:val="single" w:sz="4" w:space="0" w:color="auto"/>
            </w:tcBorders>
          </w:tcPr>
          <w:p w:rsidR="00860847" w:rsidRDefault="00860847" w:rsidP="00EE7B22">
            <w:pPr>
              <w:autoSpaceDE w:val="0"/>
              <w:autoSpaceDN w:val="0"/>
              <w:adjustRightInd w:val="0"/>
              <w:rPr>
                <w:rFonts w:ascii="Times New Roman CYR" w:hAnsi="Times New Roman CYR" w:cs="Times New Roman CYR"/>
                <w:kern w:val="0"/>
                <w:sz w:val="20"/>
              </w:rPr>
            </w:pPr>
            <w:r>
              <w:rPr>
                <w:rFonts w:ascii="Times New Roman CYR" w:hAnsi="Times New Roman CYR" w:cs="Times New Roman CYR"/>
                <w:kern w:val="0"/>
                <w:sz w:val="20"/>
              </w:rPr>
              <w:t>108,5</w:t>
            </w:r>
          </w:p>
        </w:tc>
      </w:tr>
    </w:tbl>
    <w:p w:rsidR="00860847" w:rsidRDefault="00860847" w:rsidP="00EE7B22">
      <w:pPr>
        <w:autoSpaceDE w:val="0"/>
        <w:autoSpaceDN w:val="0"/>
        <w:adjustRightInd w:val="0"/>
        <w:ind w:firstLine="709"/>
        <w:jc w:val="both"/>
        <w:rPr>
          <w:rFonts w:ascii="Times New Roman CYR" w:hAnsi="Times New Roman CYR" w:cs="Times New Roman CYR"/>
          <w:kern w:val="0"/>
          <w:sz w:val="28"/>
          <w:szCs w:val="28"/>
        </w:rPr>
      </w:pPr>
    </w:p>
    <w:p w:rsidR="00860847" w:rsidRDefault="00FB7E4B" w:rsidP="00EE7B22">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Объем отгруженных товаров собственного производства, выполненных работ и услуг собственными силами по обработке древесины и производству изделий из дерева к 2017 году составит  9456 тыс. руб. </w:t>
      </w:r>
    </w:p>
    <w:p w:rsidR="00860847" w:rsidRDefault="00860847" w:rsidP="00EE7B22">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РАЗДЕЛ E: Производство и распределение электроэнергии, газа и в</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ды;</w:t>
      </w:r>
    </w:p>
    <w:p w:rsidR="00860847" w:rsidRDefault="00860847" w:rsidP="00EE7B22">
      <w:pPr>
        <w:autoSpaceDE w:val="0"/>
        <w:autoSpaceDN w:val="0"/>
        <w:adjustRightInd w:val="0"/>
        <w:ind w:firstLine="540"/>
        <w:jc w:val="both"/>
        <w:rPr>
          <w:rFonts w:ascii="Times New Roman CYR" w:hAnsi="Times New Roman CYR" w:cs="Times New Roman CYR"/>
          <w:kern w:val="0"/>
          <w:sz w:val="28"/>
          <w:szCs w:val="28"/>
        </w:rPr>
      </w:pPr>
      <w:r>
        <w:rPr>
          <w:rFonts w:ascii="Times New Roman CYR" w:hAnsi="Times New Roman CYR" w:cs="Times New Roman CYR"/>
          <w:i/>
          <w:iCs/>
          <w:kern w:val="0"/>
          <w:sz w:val="28"/>
          <w:szCs w:val="28"/>
        </w:rPr>
        <w:t>Производством тепла и воды</w:t>
      </w:r>
      <w:r>
        <w:rPr>
          <w:rFonts w:ascii="Times New Roman CYR" w:hAnsi="Times New Roman CYR" w:cs="Times New Roman CYR"/>
          <w:kern w:val="0"/>
          <w:sz w:val="28"/>
          <w:szCs w:val="28"/>
        </w:rPr>
        <w:t xml:space="preserve"> на территории района в 2012 году заним</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лись предприятия ООО “Коммунальщик” и ЗАО “Заря”. В 2013 году пре</w:t>
      </w:r>
      <w:r>
        <w:rPr>
          <w:rFonts w:ascii="Times New Roman CYR" w:hAnsi="Times New Roman CYR" w:cs="Times New Roman CYR"/>
          <w:kern w:val="0"/>
          <w:sz w:val="28"/>
          <w:szCs w:val="28"/>
        </w:rPr>
        <w:t>д</w:t>
      </w:r>
      <w:r>
        <w:rPr>
          <w:rFonts w:ascii="Times New Roman CYR" w:hAnsi="Times New Roman CYR" w:cs="Times New Roman CYR"/>
          <w:kern w:val="0"/>
          <w:sz w:val="28"/>
          <w:szCs w:val="28"/>
        </w:rPr>
        <w:t xml:space="preserve">приятие ООО Коммунальщик прекратило свою деятельность и находится в стадии ликвидации. </w:t>
      </w:r>
      <w:r w:rsidR="00FB7E4B">
        <w:rPr>
          <w:rFonts w:ascii="Times New Roman CYR" w:hAnsi="Times New Roman CYR" w:cs="Times New Roman CYR"/>
          <w:kern w:val="0"/>
          <w:sz w:val="28"/>
          <w:szCs w:val="28"/>
        </w:rPr>
        <w:t>С 2013 года муниципальное предприятие Идринского сельсовета “Служба благоустройства” занимается обеспечением населения холодной водой и водоотведением, в 2013 году МП "Служба благоустройс</w:t>
      </w:r>
      <w:r w:rsidR="00FB7E4B">
        <w:rPr>
          <w:rFonts w:ascii="Times New Roman CYR" w:hAnsi="Times New Roman CYR" w:cs="Times New Roman CYR"/>
          <w:kern w:val="0"/>
          <w:sz w:val="28"/>
          <w:szCs w:val="28"/>
        </w:rPr>
        <w:t>т</w:t>
      </w:r>
      <w:r w:rsidR="00FB7E4B">
        <w:rPr>
          <w:rFonts w:ascii="Times New Roman CYR" w:hAnsi="Times New Roman CYR" w:cs="Times New Roman CYR"/>
          <w:kern w:val="0"/>
          <w:sz w:val="28"/>
          <w:szCs w:val="28"/>
        </w:rPr>
        <w:t>ва" было произведено 0,585 тыс. Гкал. тепла и 65,92 тыс.м. куб воды, объем о</w:t>
      </w:r>
      <w:r w:rsidR="00FB7E4B">
        <w:rPr>
          <w:rFonts w:ascii="Times New Roman CYR" w:hAnsi="Times New Roman CYR" w:cs="Times New Roman CYR"/>
          <w:kern w:val="0"/>
          <w:sz w:val="28"/>
          <w:szCs w:val="28"/>
        </w:rPr>
        <w:t>т</w:t>
      </w:r>
      <w:r w:rsidR="00FB7E4B">
        <w:rPr>
          <w:rFonts w:ascii="Times New Roman CYR" w:hAnsi="Times New Roman CYR" w:cs="Times New Roman CYR"/>
          <w:kern w:val="0"/>
          <w:sz w:val="28"/>
          <w:szCs w:val="28"/>
        </w:rPr>
        <w:t>грузки составил 12589 тыс. руб. За 2013 год ЗАО Заря произвело 5,372 тыс. Гкал тепла объем отгруженных товаров составил 11228 тыс. руб.</w:t>
      </w:r>
    </w:p>
    <w:p w:rsidR="00860847" w:rsidRDefault="00860847" w:rsidP="00EE7B22">
      <w:pPr>
        <w:autoSpaceDE w:val="0"/>
        <w:autoSpaceDN w:val="0"/>
        <w:adjustRightInd w:val="0"/>
        <w:ind w:firstLine="54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Объем отгруженных товаров собственного производства, выполненных работ и услуг собственными силами  по РАЗДЕЛУ E: </w:t>
      </w:r>
      <w:r w:rsidR="00FB7E4B">
        <w:rPr>
          <w:rFonts w:ascii="Times New Roman CYR" w:hAnsi="Times New Roman CYR" w:cs="Times New Roman CYR"/>
          <w:kern w:val="0"/>
          <w:sz w:val="28"/>
          <w:szCs w:val="28"/>
        </w:rPr>
        <w:t>Производство и ра</w:t>
      </w:r>
      <w:r w:rsidR="00FB7E4B">
        <w:rPr>
          <w:rFonts w:ascii="Times New Roman CYR" w:hAnsi="Times New Roman CYR" w:cs="Times New Roman CYR"/>
          <w:kern w:val="0"/>
          <w:sz w:val="28"/>
          <w:szCs w:val="28"/>
        </w:rPr>
        <w:t>с</w:t>
      </w:r>
      <w:r w:rsidR="00FB7E4B">
        <w:rPr>
          <w:rFonts w:ascii="Times New Roman CYR" w:hAnsi="Times New Roman CYR" w:cs="Times New Roman CYR"/>
          <w:kern w:val="0"/>
          <w:sz w:val="28"/>
          <w:szCs w:val="28"/>
        </w:rPr>
        <w:t xml:space="preserve">пределение электроэнергии, газа и воды за 2013 год составил 23817 тыс. руб., темп роста  равен в 2013 году 107,7 %. </w:t>
      </w:r>
      <w:r w:rsidR="00FB7E4B">
        <w:rPr>
          <w:rFonts w:ascii="Times New Roman CYR" w:hAnsi="Times New Roman CYR" w:cs="Times New Roman CYR"/>
          <w:kern w:val="0"/>
          <w:szCs w:val="24"/>
        </w:rPr>
        <w:t>И</w:t>
      </w:r>
      <w:r w:rsidR="00FB7E4B">
        <w:rPr>
          <w:rFonts w:ascii="Times New Roman CYR" w:hAnsi="Times New Roman CYR" w:cs="Times New Roman CYR"/>
          <w:kern w:val="0"/>
          <w:sz w:val="28"/>
          <w:szCs w:val="28"/>
        </w:rPr>
        <w:t>ндекс производства - РАЗДЕЛ E: Производство и распределение электроэнергии, газа и воды составил в 2013 году 90,6 %, так как произведено меньше тепла по показаниям приборов уч</w:t>
      </w:r>
      <w:r w:rsidR="00FB7E4B">
        <w:rPr>
          <w:rFonts w:ascii="Times New Roman CYR" w:hAnsi="Times New Roman CYR" w:cs="Times New Roman CYR"/>
          <w:kern w:val="0"/>
          <w:sz w:val="28"/>
          <w:szCs w:val="28"/>
        </w:rPr>
        <w:t>е</w:t>
      </w:r>
      <w:r w:rsidR="00FB7E4B">
        <w:rPr>
          <w:rFonts w:ascii="Times New Roman CYR" w:hAnsi="Times New Roman CYR" w:cs="Times New Roman CYR"/>
          <w:kern w:val="0"/>
          <w:sz w:val="28"/>
          <w:szCs w:val="28"/>
        </w:rPr>
        <w:t xml:space="preserve">та с  корректировки на температурный режим.  В перспективе планируется стабильная работа данных предприятий без увеличения производственных </w:t>
      </w:r>
      <w:r w:rsidR="00FB7E4B">
        <w:rPr>
          <w:rFonts w:ascii="Times New Roman CYR" w:hAnsi="Times New Roman CYR" w:cs="Times New Roman CYR"/>
          <w:kern w:val="0"/>
          <w:sz w:val="28"/>
          <w:szCs w:val="28"/>
        </w:rPr>
        <w:lastRenderedPageBreak/>
        <w:t xml:space="preserve">мощностей, так как они на сегодняшний день удовлетворяют потребность в тепле населения района. </w:t>
      </w:r>
      <w:r>
        <w:rPr>
          <w:rFonts w:ascii="Times New Roman CYR" w:hAnsi="Times New Roman CYR" w:cs="Times New Roman CYR"/>
          <w:kern w:val="0"/>
          <w:sz w:val="28"/>
          <w:szCs w:val="28"/>
        </w:rPr>
        <w:t>Усиление мощностей данных предприятий может стать необходимым в случае комплексной застройки территории района, к</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торая в перспективе не планируется.</w:t>
      </w:r>
    </w:p>
    <w:p w:rsidR="00860847" w:rsidRPr="00860847" w:rsidRDefault="00860847" w:rsidP="00860847">
      <w:pPr>
        <w:autoSpaceDE w:val="0"/>
        <w:autoSpaceDN w:val="0"/>
        <w:adjustRightInd w:val="0"/>
        <w:rPr>
          <w:kern w:val="0"/>
          <w:sz w:val="16"/>
          <w:szCs w:val="16"/>
        </w:rPr>
      </w:pPr>
    </w:p>
    <w:p w:rsidR="00860847" w:rsidRPr="00860847" w:rsidRDefault="00860847" w:rsidP="00860847">
      <w:pPr>
        <w:autoSpaceDE w:val="0"/>
        <w:autoSpaceDN w:val="0"/>
        <w:adjustRightInd w:val="0"/>
        <w:rPr>
          <w:kern w:val="0"/>
          <w:sz w:val="16"/>
          <w:szCs w:val="16"/>
        </w:rPr>
      </w:pPr>
    </w:p>
    <w:p w:rsidR="00097659" w:rsidRDefault="00097659" w:rsidP="00EE6C57">
      <w:pPr>
        <w:spacing w:line="360" w:lineRule="auto"/>
        <w:ind w:firstLine="540"/>
        <w:jc w:val="center"/>
        <w:rPr>
          <w:rFonts w:ascii="Times New Roman CYR" w:hAnsi="Times New Roman CYR" w:cs="Times New Roman CYR"/>
          <w:b/>
          <w:bCs/>
          <w:color w:val="000000"/>
          <w:sz w:val="28"/>
          <w:szCs w:val="28"/>
        </w:rPr>
      </w:pPr>
      <w:r w:rsidRPr="00675EEE">
        <w:rPr>
          <w:b/>
          <w:bCs/>
          <w:color w:val="000000"/>
          <w:sz w:val="28"/>
          <w:szCs w:val="28"/>
        </w:rPr>
        <w:t xml:space="preserve">3. </w:t>
      </w:r>
      <w:r>
        <w:rPr>
          <w:rFonts w:ascii="Times New Roman CYR" w:hAnsi="Times New Roman CYR" w:cs="Times New Roman CYR"/>
          <w:b/>
          <w:bCs/>
          <w:color w:val="000000"/>
          <w:sz w:val="28"/>
          <w:szCs w:val="28"/>
        </w:rPr>
        <w:t>Сельское хозяйство</w:t>
      </w:r>
    </w:p>
    <w:p w:rsidR="00EE7B22" w:rsidRDefault="00EE7B22" w:rsidP="00EE7B22">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Производством сельскохозяйственной продукции в районе занимаются 49 организаций, состоящих на самостоятельном балансе. Указанные 49 орг</w:t>
      </w:r>
      <w:r>
        <w:rPr>
          <w:rFonts w:ascii="Times New Roman CYR" w:hAnsi="Times New Roman CYR" w:cs="Times New Roman CYR"/>
          <w:sz w:val="28"/>
          <w:szCs w:val="28"/>
        </w:rPr>
        <w:t>а</w:t>
      </w:r>
      <w:r>
        <w:rPr>
          <w:rFonts w:ascii="Times New Roman CYR" w:hAnsi="Times New Roman CYR" w:cs="Times New Roman CYR"/>
          <w:sz w:val="28"/>
          <w:szCs w:val="28"/>
        </w:rPr>
        <w:t xml:space="preserve">низаций представлены: 13 сельхозпредприятиями,  которые на сегодняшний день осуществляют деятельность, 36 крестьянских фермерских хозяйства. </w:t>
      </w:r>
      <w:r w:rsidR="00FB7E4B">
        <w:rPr>
          <w:rFonts w:ascii="Times New Roman CYR" w:hAnsi="Times New Roman CYR" w:cs="Times New Roman CYR"/>
          <w:sz w:val="28"/>
          <w:szCs w:val="28"/>
        </w:rPr>
        <w:t>Наибольшая доля производимой продукции приходится на такие предпр</w:t>
      </w:r>
      <w:r w:rsidR="00FB7E4B">
        <w:rPr>
          <w:rFonts w:ascii="Times New Roman CYR" w:hAnsi="Times New Roman CYR" w:cs="Times New Roman CYR"/>
          <w:sz w:val="28"/>
          <w:szCs w:val="28"/>
        </w:rPr>
        <w:t>и</w:t>
      </w:r>
      <w:r w:rsidR="00FB7E4B">
        <w:rPr>
          <w:rFonts w:ascii="Times New Roman CYR" w:hAnsi="Times New Roman CYR" w:cs="Times New Roman CYR"/>
          <w:sz w:val="28"/>
          <w:szCs w:val="28"/>
        </w:rPr>
        <w:t xml:space="preserve">ятия, как: </w:t>
      </w:r>
      <w:r>
        <w:rPr>
          <w:rFonts w:ascii="Times New Roman CYR" w:hAnsi="Times New Roman CYR" w:cs="Times New Roman CYR"/>
          <w:sz w:val="28"/>
          <w:szCs w:val="28"/>
        </w:rPr>
        <w:t>ООО "Элита", ЗАО "Телекское", ООО "Ирина", ООО "Восход", СПК "Борец", ООО "Байтак".</w:t>
      </w:r>
    </w:p>
    <w:p w:rsidR="00EE7B22" w:rsidRDefault="00EE7B22" w:rsidP="00EE7B22">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На долю сельскохозяйственных предприятий приходится  25,13 % от общего объема производства, а на долю крестьянских фермерских хозяйств приходится всего 1,55 % от общего объема производства, на долю личных подсобных хозяйств приходится 73,32 % от общего объема производства пр</w:t>
      </w:r>
      <w:r>
        <w:rPr>
          <w:rFonts w:ascii="Times New Roman CYR" w:hAnsi="Times New Roman CYR" w:cs="Times New Roman CYR"/>
          <w:sz w:val="28"/>
          <w:szCs w:val="28"/>
        </w:rPr>
        <w:t>о</w:t>
      </w:r>
      <w:r>
        <w:rPr>
          <w:rFonts w:ascii="Times New Roman CYR" w:hAnsi="Times New Roman CYR" w:cs="Times New Roman CYR"/>
          <w:sz w:val="28"/>
          <w:szCs w:val="28"/>
        </w:rPr>
        <w:t>дукции сельского хозяйства.</w:t>
      </w:r>
    </w:p>
    <w:p w:rsidR="00EE7B22" w:rsidRDefault="00EE7B22" w:rsidP="00EE7B22">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На территории Идринского района осуществляют деятельность 5270 личных подсобных хозяйства.</w:t>
      </w:r>
    </w:p>
    <w:p w:rsidR="00EE7B22" w:rsidRDefault="00EE7B22" w:rsidP="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 w:val="28"/>
          <w:szCs w:val="28"/>
        </w:rPr>
        <w:t xml:space="preserve">Валовое производство и удельный вес личных подсобных хозяйств населения района в объемах производства основных сельскохозяйственных продуктов в общем объеме производства. </w:t>
      </w:r>
    </w:p>
    <w:tbl>
      <w:tblPr>
        <w:tblW w:w="0" w:type="auto"/>
        <w:tblInd w:w="-5" w:type="dxa"/>
        <w:tblLayout w:type="fixed"/>
        <w:tblLook w:val="0000"/>
      </w:tblPr>
      <w:tblGrid>
        <w:gridCol w:w="5393"/>
        <w:gridCol w:w="1244"/>
        <w:gridCol w:w="1205"/>
        <w:gridCol w:w="1025"/>
        <w:gridCol w:w="1200"/>
      </w:tblGrid>
      <w:tr w:rsidR="00EE7B22">
        <w:tblPrEx>
          <w:tblCellMar>
            <w:top w:w="0" w:type="dxa"/>
            <w:bottom w:w="0" w:type="dxa"/>
          </w:tblCellMar>
        </w:tblPrEx>
        <w:trPr>
          <w:trHeight w:hRule="exact" w:val="364"/>
        </w:trPr>
        <w:tc>
          <w:tcPr>
            <w:tcW w:w="5393" w:type="dxa"/>
            <w:vMerge w:val="restart"/>
            <w:tcBorders>
              <w:top w:val="single" w:sz="4" w:space="0" w:color="000000"/>
              <w:left w:val="single" w:sz="4" w:space="0" w:color="000000"/>
              <w:bottom w:val="single" w:sz="4" w:space="0" w:color="000000"/>
              <w:right w:val="nil"/>
            </w:tcBorders>
            <w:vAlign w:val="center"/>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Продукция</w:t>
            </w:r>
          </w:p>
        </w:tc>
        <w:tc>
          <w:tcPr>
            <w:tcW w:w="2449" w:type="dxa"/>
            <w:gridSpan w:val="2"/>
            <w:tcBorders>
              <w:top w:val="single" w:sz="4" w:space="0" w:color="000000"/>
              <w:left w:val="single" w:sz="4" w:space="0" w:color="000000"/>
              <w:bottom w:val="single" w:sz="4" w:space="0" w:color="000000"/>
              <w:right w:val="nil"/>
            </w:tcBorders>
            <w:vAlign w:val="center"/>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2012 год</w:t>
            </w:r>
          </w:p>
        </w:tc>
        <w:tc>
          <w:tcPr>
            <w:tcW w:w="2225" w:type="dxa"/>
            <w:gridSpan w:val="2"/>
            <w:tcBorders>
              <w:top w:val="single" w:sz="4" w:space="0" w:color="000000"/>
              <w:left w:val="single" w:sz="4" w:space="0" w:color="000000"/>
              <w:bottom w:val="single" w:sz="4" w:space="0" w:color="000000"/>
              <w:right w:val="single" w:sz="4" w:space="0" w:color="000000"/>
            </w:tcBorders>
            <w:vAlign w:val="center"/>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2013 год</w:t>
            </w:r>
          </w:p>
        </w:tc>
      </w:tr>
      <w:tr w:rsidR="00EE7B22">
        <w:tblPrEx>
          <w:tblCellMar>
            <w:top w:w="0" w:type="dxa"/>
            <w:bottom w:w="0" w:type="dxa"/>
          </w:tblCellMar>
        </w:tblPrEx>
        <w:trPr>
          <w:trHeight w:val="2235"/>
        </w:trPr>
        <w:tc>
          <w:tcPr>
            <w:tcW w:w="5393" w:type="dxa"/>
            <w:vMerge/>
            <w:tcBorders>
              <w:top w:val="single" w:sz="4" w:space="0" w:color="000000"/>
              <w:left w:val="single" w:sz="4" w:space="0" w:color="000000"/>
              <w:bottom w:val="single" w:sz="4" w:space="0" w:color="000000"/>
              <w:right w:val="nil"/>
            </w:tcBorders>
            <w:vAlign w:val="center"/>
          </w:tcPr>
          <w:p w:rsidR="00EE7B22" w:rsidRDefault="00EE7B22">
            <w:pPr>
              <w:tabs>
                <w:tab w:val="left" w:pos="7740"/>
              </w:tabs>
              <w:autoSpaceDE w:val="0"/>
              <w:autoSpaceDN w:val="0"/>
              <w:adjustRightInd w:val="0"/>
              <w:jc w:val="center"/>
              <w:rPr>
                <w:rFonts w:ascii="Times New Roman CYR" w:hAnsi="Times New Roman CYR" w:cs="Times New Roman CYR"/>
                <w:szCs w:val="24"/>
              </w:rPr>
            </w:pPr>
          </w:p>
        </w:tc>
        <w:tc>
          <w:tcPr>
            <w:tcW w:w="1244" w:type="dxa"/>
            <w:tcBorders>
              <w:top w:val="nil"/>
              <w:left w:val="single" w:sz="4" w:space="0" w:color="000000"/>
              <w:bottom w:val="single" w:sz="4" w:space="0" w:color="000000"/>
              <w:right w:val="nil"/>
            </w:tcBorders>
            <w:vAlign w:val="center"/>
          </w:tcPr>
          <w:p w:rsidR="00EE7B22" w:rsidRDefault="00EE7B22">
            <w:pPr>
              <w:tabs>
                <w:tab w:val="left" w:pos="7740"/>
              </w:tabs>
              <w:autoSpaceDE w:val="0"/>
              <w:autoSpaceDN w:val="0"/>
              <w:adjustRightInd w:val="0"/>
              <w:ind w:left="113" w:right="113"/>
              <w:jc w:val="center"/>
              <w:rPr>
                <w:rFonts w:ascii="Times New Roman CYR" w:hAnsi="Times New Roman CYR" w:cs="Times New Roman CYR"/>
                <w:szCs w:val="24"/>
              </w:rPr>
            </w:pPr>
            <w:r>
              <w:rPr>
                <w:rFonts w:ascii="Times New Roman CYR" w:hAnsi="Times New Roman CYR" w:cs="Times New Roman CYR"/>
                <w:szCs w:val="24"/>
              </w:rPr>
              <w:t>Вал</w:t>
            </w:r>
            <w:r>
              <w:rPr>
                <w:rFonts w:ascii="Times New Roman CYR" w:hAnsi="Times New Roman CYR" w:cs="Times New Roman CYR"/>
                <w:szCs w:val="24"/>
              </w:rPr>
              <w:t>о</w:t>
            </w:r>
            <w:r>
              <w:rPr>
                <w:rFonts w:ascii="Times New Roman CYR" w:hAnsi="Times New Roman CYR" w:cs="Times New Roman CYR"/>
                <w:szCs w:val="24"/>
              </w:rPr>
              <w:t>вое прои</w:t>
            </w:r>
            <w:r>
              <w:rPr>
                <w:rFonts w:ascii="Times New Roman CYR" w:hAnsi="Times New Roman CYR" w:cs="Times New Roman CYR"/>
                <w:szCs w:val="24"/>
              </w:rPr>
              <w:t>з</w:t>
            </w:r>
            <w:r>
              <w:rPr>
                <w:rFonts w:ascii="Times New Roman CYR" w:hAnsi="Times New Roman CYR" w:cs="Times New Roman CYR"/>
                <w:szCs w:val="24"/>
              </w:rPr>
              <w:t>водство</w:t>
            </w:r>
          </w:p>
        </w:tc>
        <w:tc>
          <w:tcPr>
            <w:tcW w:w="1205" w:type="dxa"/>
            <w:tcBorders>
              <w:top w:val="nil"/>
              <w:left w:val="single" w:sz="4" w:space="0" w:color="000000"/>
              <w:bottom w:val="single" w:sz="4" w:space="0" w:color="000000"/>
              <w:right w:val="nil"/>
            </w:tcBorders>
            <w:vAlign w:val="center"/>
          </w:tcPr>
          <w:p w:rsidR="00EE7B22" w:rsidRDefault="00EE7B22">
            <w:pPr>
              <w:tabs>
                <w:tab w:val="left" w:pos="7740"/>
              </w:tabs>
              <w:autoSpaceDE w:val="0"/>
              <w:autoSpaceDN w:val="0"/>
              <w:adjustRightInd w:val="0"/>
              <w:ind w:left="113" w:right="113"/>
              <w:jc w:val="center"/>
              <w:rPr>
                <w:rFonts w:ascii="Times New Roman CYR" w:hAnsi="Times New Roman CYR" w:cs="Times New Roman CYR"/>
                <w:szCs w:val="24"/>
              </w:rPr>
            </w:pPr>
            <w:r>
              <w:rPr>
                <w:rFonts w:ascii="Times New Roman CYR" w:hAnsi="Times New Roman CYR" w:cs="Times New Roman CYR"/>
                <w:szCs w:val="24"/>
              </w:rPr>
              <w:t>Удел</w:t>
            </w:r>
            <w:r>
              <w:rPr>
                <w:rFonts w:ascii="Times New Roman CYR" w:hAnsi="Times New Roman CYR" w:cs="Times New Roman CYR"/>
                <w:szCs w:val="24"/>
              </w:rPr>
              <w:t>ь</w:t>
            </w:r>
            <w:r>
              <w:rPr>
                <w:rFonts w:ascii="Times New Roman CYR" w:hAnsi="Times New Roman CYR" w:cs="Times New Roman CYR"/>
                <w:szCs w:val="24"/>
              </w:rPr>
              <w:t>ный вес в общем объеме прои</w:t>
            </w:r>
            <w:r>
              <w:rPr>
                <w:rFonts w:ascii="Times New Roman CYR" w:hAnsi="Times New Roman CYR" w:cs="Times New Roman CYR"/>
                <w:szCs w:val="24"/>
              </w:rPr>
              <w:t>з</w:t>
            </w:r>
            <w:r>
              <w:rPr>
                <w:rFonts w:ascii="Times New Roman CYR" w:hAnsi="Times New Roman CYR" w:cs="Times New Roman CYR"/>
                <w:szCs w:val="24"/>
              </w:rPr>
              <w:t>в</w:t>
            </w:r>
            <w:r>
              <w:rPr>
                <w:rFonts w:ascii="Times New Roman CYR" w:hAnsi="Times New Roman CYR" w:cs="Times New Roman CYR"/>
                <w:szCs w:val="24"/>
              </w:rPr>
              <w:t>о</w:t>
            </w:r>
            <w:r>
              <w:rPr>
                <w:rFonts w:ascii="Times New Roman CYR" w:hAnsi="Times New Roman CYR" w:cs="Times New Roman CYR"/>
                <w:szCs w:val="24"/>
              </w:rPr>
              <w:t>дства, %</w:t>
            </w:r>
          </w:p>
        </w:tc>
        <w:tc>
          <w:tcPr>
            <w:tcW w:w="1025" w:type="dxa"/>
            <w:tcBorders>
              <w:top w:val="nil"/>
              <w:left w:val="single" w:sz="4" w:space="0" w:color="000000"/>
              <w:bottom w:val="single" w:sz="4" w:space="0" w:color="000000"/>
              <w:right w:val="nil"/>
            </w:tcBorders>
            <w:vAlign w:val="center"/>
          </w:tcPr>
          <w:p w:rsidR="00EE7B22" w:rsidRDefault="00EE7B22">
            <w:pPr>
              <w:tabs>
                <w:tab w:val="left" w:pos="7740"/>
              </w:tabs>
              <w:autoSpaceDE w:val="0"/>
              <w:autoSpaceDN w:val="0"/>
              <w:adjustRightInd w:val="0"/>
              <w:ind w:left="113" w:right="113"/>
              <w:jc w:val="center"/>
              <w:rPr>
                <w:rFonts w:ascii="Times New Roman CYR" w:hAnsi="Times New Roman CYR" w:cs="Times New Roman CYR"/>
                <w:szCs w:val="24"/>
              </w:rPr>
            </w:pPr>
            <w:r>
              <w:rPr>
                <w:rFonts w:ascii="Times New Roman CYR" w:hAnsi="Times New Roman CYR" w:cs="Times New Roman CYR"/>
                <w:szCs w:val="24"/>
              </w:rPr>
              <w:t>В</w:t>
            </w:r>
            <w:r>
              <w:rPr>
                <w:rFonts w:ascii="Times New Roman CYR" w:hAnsi="Times New Roman CYR" w:cs="Times New Roman CYR"/>
                <w:szCs w:val="24"/>
              </w:rPr>
              <w:t>а</w:t>
            </w:r>
            <w:r>
              <w:rPr>
                <w:rFonts w:ascii="Times New Roman CYR" w:hAnsi="Times New Roman CYR" w:cs="Times New Roman CYR"/>
                <w:szCs w:val="24"/>
              </w:rPr>
              <w:t>ловое пр</w:t>
            </w:r>
            <w:r>
              <w:rPr>
                <w:rFonts w:ascii="Times New Roman CYR" w:hAnsi="Times New Roman CYR" w:cs="Times New Roman CYR"/>
                <w:szCs w:val="24"/>
              </w:rPr>
              <w:t>о</w:t>
            </w:r>
            <w:r>
              <w:rPr>
                <w:rFonts w:ascii="Times New Roman CYR" w:hAnsi="Times New Roman CYR" w:cs="Times New Roman CYR"/>
                <w:szCs w:val="24"/>
              </w:rPr>
              <w:t>изв</w:t>
            </w:r>
            <w:r>
              <w:rPr>
                <w:rFonts w:ascii="Times New Roman CYR" w:hAnsi="Times New Roman CYR" w:cs="Times New Roman CYR"/>
                <w:szCs w:val="24"/>
              </w:rPr>
              <w:t>о</w:t>
            </w:r>
            <w:r>
              <w:rPr>
                <w:rFonts w:ascii="Times New Roman CYR" w:hAnsi="Times New Roman CYR" w:cs="Times New Roman CYR"/>
                <w:szCs w:val="24"/>
              </w:rPr>
              <w:t>дство</w:t>
            </w:r>
          </w:p>
        </w:tc>
        <w:tc>
          <w:tcPr>
            <w:tcW w:w="1200" w:type="dxa"/>
            <w:tcBorders>
              <w:top w:val="nil"/>
              <w:left w:val="single" w:sz="4" w:space="0" w:color="000000"/>
              <w:bottom w:val="single" w:sz="4" w:space="0" w:color="000000"/>
              <w:right w:val="single" w:sz="4" w:space="0" w:color="000000"/>
            </w:tcBorders>
            <w:vAlign w:val="center"/>
          </w:tcPr>
          <w:p w:rsidR="00EE7B22" w:rsidRDefault="00EE7B22">
            <w:pPr>
              <w:tabs>
                <w:tab w:val="left" w:pos="7740"/>
              </w:tabs>
              <w:autoSpaceDE w:val="0"/>
              <w:autoSpaceDN w:val="0"/>
              <w:adjustRightInd w:val="0"/>
              <w:ind w:left="113" w:right="113"/>
              <w:jc w:val="center"/>
              <w:rPr>
                <w:rFonts w:ascii="Times New Roman CYR" w:hAnsi="Times New Roman CYR" w:cs="Times New Roman CYR"/>
                <w:szCs w:val="24"/>
              </w:rPr>
            </w:pPr>
            <w:r>
              <w:rPr>
                <w:rFonts w:ascii="Times New Roman CYR" w:hAnsi="Times New Roman CYR" w:cs="Times New Roman CYR"/>
                <w:szCs w:val="24"/>
              </w:rPr>
              <w:t>Удел</w:t>
            </w:r>
            <w:r>
              <w:rPr>
                <w:rFonts w:ascii="Times New Roman CYR" w:hAnsi="Times New Roman CYR" w:cs="Times New Roman CYR"/>
                <w:szCs w:val="24"/>
              </w:rPr>
              <w:t>ь</w:t>
            </w:r>
            <w:r>
              <w:rPr>
                <w:rFonts w:ascii="Times New Roman CYR" w:hAnsi="Times New Roman CYR" w:cs="Times New Roman CYR"/>
                <w:szCs w:val="24"/>
              </w:rPr>
              <w:t>ный вес в общем объеме прои</w:t>
            </w:r>
            <w:r>
              <w:rPr>
                <w:rFonts w:ascii="Times New Roman CYR" w:hAnsi="Times New Roman CYR" w:cs="Times New Roman CYR"/>
                <w:szCs w:val="24"/>
              </w:rPr>
              <w:t>з</w:t>
            </w:r>
            <w:r>
              <w:rPr>
                <w:rFonts w:ascii="Times New Roman CYR" w:hAnsi="Times New Roman CYR" w:cs="Times New Roman CYR"/>
                <w:szCs w:val="24"/>
              </w:rPr>
              <w:t>в</w:t>
            </w:r>
            <w:r>
              <w:rPr>
                <w:rFonts w:ascii="Times New Roman CYR" w:hAnsi="Times New Roman CYR" w:cs="Times New Roman CYR"/>
                <w:szCs w:val="24"/>
              </w:rPr>
              <w:t>о</w:t>
            </w:r>
            <w:r>
              <w:rPr>
                <w:rFonts w:ascii="Times New Roman CYR" w:hAnsi="Times New Roman CYR" w:cs="Times New Roman CYR"/>
                <w:szCs w:val="24"/>
              </w:rPr>
              <w:t>дства, %</w:t>
            </w:r>
          </w:p>
        </w:tc>
      </w:tr>
      <w:tr w:rsidR="00EE7B22">
        <w:tblPrEx>
          <w:tblCellMar>
            <w:top w:w="0" w:type="dxa"/>
            <w:bottom w:w="0" w:type="dxa"/>
          </w:tblCellMar>
        </w:tblPrEx>
        <w:tc>
          <w:tcPr>
            <w:tcW w:w="5393"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rPr>
                <w:rFonts w:ascii="Times New Roman CYR" w:hAnsi="Times New Roman CYR" w:cs="Times New Roman CYR"/>
                <w:szCs w:val="24"/>
              </w:rPr>
            </w:pPr>
            <w:r>
              <w:rPr>
                <w:rFonts w:ascii="Times New Roman CYR" w:hAnsi="Times New Roman CYR" w:cs="Times New Roman CYR"/>
                <w:szCs w:val="24"/>
              </w:rPr>
              <w:t>Картофель, тонн</w:t>
            </w:r>
          </w:p>
        </w:tc>
        <w:tc>
          <w:tcPr>
            <w:tcW w:w="1244"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10,72</w:t>
            </w:r>
          </w:p>
        </w:tc>
        <w:tc>
          <w:tcPr>
            <w:tcW w:w="1205"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100</w:t>
            </w:r>
          </w:p>
        </w:tc>
        <w:tc>
          <w:tcPr>
            <w:tcW w:w="1025"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11,25</w:t>
            </w:r>
          </w:p>
        </w:tc>
        <w:tc>
          <w:tcPr>
            <w:tcW w:w="1200" w:type="dxa"/>
            <w:tcBorders>
              <w:top w:val="nil"/>
              <w:left w:val="single" w:sz="4" w:space="0" w:color="000000"/>
              <w:bottom w:val="single" w:sz="4" w:space="0" w:color="000000"/>
              <w:right w:val="single" w:sz="4" w:space="0" w:color="000000"/>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100</w:t>
            </w:r>
          </w:p>
        </w:tc>
      </w:tr>
      <w:tr w:rsidR="00EE7B22">
        <w:tblPrEx>
          <w:tblCellMar>
            <w:top w:w="0" w:type="dxa"/>
            <w:bottom w:w="0" w:type="dxa"/>
          </w:tblCellMar>
        </w:tblPrEx>
        <w:tc>
          <w:tcPr>
            <w:tcW w:w="5393"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rPr>
                <w:rFonts w:ascii="Times New Roman CYR" w:hAnsi="Times New Roman CYR" w:cs="Times New Roman CYR"/>
                <w:szCs w:val="24"/>
              </w:rPr>
            </w:pPr>
            <w:r>
              <w:rPr>
                <w:rFonts w:ascii="Times New Roman CYR" w:hAnsi="Times New Roman CYR" w:cs="Times New Roman CYR"/>
                <w:szCs w:val="24"/>
              </w:rPr>
              <w:t>Скот и птица на убой (в живом весе),  тонн</w:t>
            </w:r>
          </w:p>
        </w:tc>
        <w:tc>
          <w:tcPr>
            <w:tcW w:w="1244"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4,25</w:t>
            </w:r>
          </w:p>
        </w:tc>
        <w:tc>
          <w:tcPr>
            <w:tcW w:w="1205"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89,04</w:t>
            </w:r>
          </w:p>
        </w:tc>
        <w:tc>
          <w:tcPr>
            <w:tcW w:w="1025"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3,7</w:t>
            </w:r>
          </w:p>
        </w:tc>
        <w:tc>
          <w:tcPr>
            <w:tcW w:w="1200" w:type="dxa"/>
            <w:tcBorders>
              <w:top w:val="nil"/>
              <w:left w:val="single" w:sz="4" w:space="0" w:color="000000"/>
              <w:bottom w:val="single" w:sz="4" w:space="0" w:color="000000"/>
              <w:right w:val="single" w:sz="4" w:space="0" w:color="000000"/>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86,7</w:t>
            </w:r>
          </w:p>
        </w:tc>
      </w:tr>
      <w:tr w:rsidR="00EE7B22">
        <w:tblPrEx>
          <w:tblCellMar>
            <w:top w:w="0" w:type="dxa"/>
            <w:bottom w:w="0" w:type="dxa"/>
          </w:tblCellMar>
        </w:tblPrEx>
        <w:tc>
          <w:tcPr>
            <w:tcW w:w="5393"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rPr>
                <w:rFonts w:ascii="Times New Roman CYR" w:hAnsi="Times New Roman CYR" w:cs="Times New Roman CYR"/>
                <w:szCs w:val="24"/>
              </w:rPr>
            </w:pPr>
            <w:r>
              <w:rPr>
                <w:rFonts w:ascii="Times New Roman CYR" w:hAnsi="Times New Roman CYR" w:cs="Times New Roman CYR"/>
                <w:szCs w:val="24"/>
              </w:rPr>
              <w:t>Молоко, тонн</w:t>
            </w:r>
          </w:p>
        </w:tc>
        <w:tc>
          <w:tcPr>
            <w:tcW w:w="1244"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14,5</w:t>
            </w:r>
          </w:p>
        </w:tc>
        <w:tc>
          <w:tcPr>
            <w:tcW w:w="1205"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87,94</w:t>
            </w:r>
          </w:p>
        </w:tc>
        <w:tc>
          <w:tcPr>
            <w:tcW w:w="1025"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13,0</w:t>
            </w:r>
          </w:p>
        </w:tc>
        <w:tc>
          <w:tcPr>
            <w:tcW w:w="1200" w:type="dxa"/>
            <w:tcBorders>
              <w:top w:val="nil"/>
              <w:left w:val="single" w:sz="4" w:space="0" w:color="000000"/>
              <w:bottom w:val="single" w:sz="4" w:space="0" w:color="000000"/>
              <w:right w:val="single" w:sz="4" w:space="0" w:color="000000"/>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88,02</w:t>
            </w:r>
          </w:p>
        </w:tc>
      </w:tr>
      <w:tr w:rsidR="00EE7B22">
        <w:tblPrEx>
          <w:tblCellMar>
            <w:top w:w="0" w:type="dxa"/>
            <w:bottom w:w="0" w:type="dxa"/>
          </w:tblCellMar>
        </w:tblPrEx>
        <w:trPr>
          <w:trHeight w:val="315"/>
        </w:trPr>
        <w:tc>
          <w:tcPr>
            <w:tcW w:w="5393"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rPr>
                <w:rFonts w:ascii="Times New Roman CYR" w:hAnsi="Times New Roman CYR" w:cs="Times New Roman CYR"/>
                <w:szCs w:val="24"/>
              </w:rPr>
            </w:pPr>
            <w:r>
              <w:rPr>
                <w:rFonts w:ascii="Times New Roman CYR" w:hAnsi="Times New Roman CYR" w:cs="Times New Roman CYR"/>
                <w:szCs w:val="24"/>
              </w:rPr>
              <w:t>Яйца, млн. шт.</w:t>
            </w:r>
          </w:p>
        </w:tc>
        <w:tc>
          <w:tcPr>
            <w:tcW w:w="1244"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2,7</w:t>
            </w:r>
          </w:p>
        </w:tc>
        <w:tc>
          <w:tcPr>
            <w:tcW w:w="1205"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100</w:t>
            </w:r>
          </w:p>
        </w:tc>
        <w:tc>
          <w:tcPr>
            <w:tcW w:w="1025"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2,7</w:t>
            </w:r>
          </w:p>
        </w:tc>
        <w:tc>
          <w:tcPr>
            <w:tcW w:w="1200" w:type="dxa"/>
            <w:tcBorders>
              <w:top w:val="nil"/>
              <w:left w:val="single" w:sz="4" w:space="0" w:color="000000"/>
              <w:bottom w:val="single" w:sz="4" w:space="0" w:color="000000"/>
              <w:right w:val="single" w:sz="4" w:space="0" w:color="000000"/>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100</w:t>
            </w:r>
          </w:p>
        </w:tc>
      </w:tr>
    </w:tbl>
    <w:p w:rsidR="00EE7B22" w:rsidRDefault="00EE7B22" w:rsidP="00EE7B22">
      <w:pPr>
        <w:tabs>
          <w:tab w:val="left" w:pos="7740"/>
        </w:tabs>
        <w:autoSpaceDE w:val="0"/>
        <w:autoSpaceDN w:val="0"/>
        <w:adjustRightInd w:val="0"/>
        <w:ind w:firstLine="851"/>
        <w:jc w:val="both"/>
        <w:rPr>
          <w:rFonts w:ascii="Times New Roman CYR" w:hAnsi="Times New Roman CYR" w:cs="Times New Roman CYR"/>
          <w:szCs w:val="24"/>
        </w:rPr>
      </w:pPr>
    </w:p>
    <w:p w:rsidR="00EE7B22" w:rsidRDefault="00EE7B22" w:rsidP="00EE7B22">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Объем произведенных товаров, выполненных работ и услуг собственн</w:t>
      </w:r>
      <w:r>
        <w:rPr>
          <w:rFonts w:ascii="Times New Roman CYR" w:hAnsi="Times New Roman CYR" w:cs="Times New Roman CYR"/>
          <w:sz w:val="28"/>
          <w:szCs w:val="28"/>
        </w:rPr>
        <w:t>ы</w:t>
      </w:r>
      <w:r>
        <w:rPr>
          <w:rFonts w:ascii="Times New Roman CYR" w:hAnsi="Times New Roman CYR" w:cs="Times New Roman CYR"/>
          <w:sz w:val="28"/>
          <w:szCs w:val="28"/>
        </w:rPr>
        <w:t xml:space="preserve">ми силами хозяйств населения - РАЗДЕЛ 03.00.09: Сельское хозяйство в 2013 году составил 788,5 млн. руб., что составляет 89,43 % от уровня 2012 года. Снижение объемов производства ЛПХ связано с нестабильным финансовым положением сельского населения. </w:t>
      </w:r>
      <w:r w:rsidR="00FB7E4B">
        <w:rPr>
          <w:rFonts w:ascii="Times New Roman CYR" w:hAnsi="Times New Roman CYR" w:cs="Times New Roman CYR"/>
          <w:sz w:val="28"/>
          <w:szCs w:val="28"/>
        </w:rPr>
        <w:t xml:space="preserve">По оценке в 2014 году объем производства по личным подсобным хозяйствам составит 884,02 млн. руб. что по уровню с  2013 годом больше на 95,52 млн. руб. (или 112,10%  к уровню </w:t>
      </w:r>
      <w:smartTag w:uri="urn:schemas-microsoft-com:office:smarttags" w:element="metricconverter">
        <w:smartTagPr>
          <w:attr w:name="ProductID" w:val="2013 г"/>
        </w:smartTagPr>
        <w:r w:rsidR="00FB7E4B">
          <w:rPr>
            <w:rFonts w:ascii="Times New Roman CYR" w:hAnsi="Times New Roman CYR" w:cs="Times New Roman CYR"/>
            <w:sz w:val="28"/>
            <w:szCs w:val="28"/>
          </w:rPr>
          <w:t>2013 г</w:t>
        </w:r>
      </w:smartTag>
      <w:r w:rsidR="00FB7E4B">
        <w:rPr>
          <w:rFonts w:ascii="Times New Roman CYR" w:hAnsi="Times New Roman CYR" w:cs="Times New Roman CYR"/>
          <w:sz w:val="28"/>
          <w:szCs w:val="28"/>
        </w:rPr>
        <w:t xml:space="preserve">.). К 2017 </w:t>
      </w:r>
      <w:r w:rsidR="00FB7E4B">
        <w:rPr>
          <w:rFonts w:ascii="Times New Roman CYR" w:hAnsi="Times New Roman CYR" w:cs="Times New Roman CYR"/>
          <w:sz w:val="28"/>
          <w:szCs w:val="28"/>
        </w:rPr>
        <w:lastRenderedPageBreak/>
        <w:t>году объем производства по личным подсобным хозяйствам составит 1003,2 млн. руб. по 1 варианту и 1042,5 млн. руб. по 2 варианту.</w:t>
      </w:r>
    </w:p>
    <w:p w:rsidR="00EE7B22" w:rsidRDefault="00FB7E4B" w:rsidP="00EE7B22">
      <w:pPr>
        <w:tabs>
          <w:tab w:val="left" w:pos="84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Индекс производства по этому разделу   в 2013 году составил  99,3%, в 2014 году планируется на уровне 104,40 %, в перспективе к 2017 года индекс производства планируется на уровне  100,6 % по первому варианту и 100,7 % по 2 варианту.</w:t>
      </w:r>
    </w:p>
    <w:p w:rsidR="00EE7B22" w:rsidRDefault="00FB7E4B" w:rsidP="00EE7B22">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В настоящее время на территории района зарегистрировано 3</w:t>
      </w:r>
      <w:r>
        <w:rPr>
          <w:rFonts w:ascii="Times New Roman CYR" w:hAnsi="Times New Roman CYR" w:cs="Times New Roman CYR"/>
          <w:b/>
          <w:bCs/>
          <w:i/>
          <w:iCs/>
          <w:sz w:val="28"/>
          <w:szCs w:val="28"/>
        </w:rPr>
        <w:t xml:space="preserve"> </w:t>
      </w:r>
      <w:r>
        <w:rPr>
          <w:rFonts w:ascii="Times New Roman CYR" w:hAnsi="Times New Roman CYR" w:cs="Times New Roman CYR"/>
          <w:sz w:val="28"/>
          <w:szCs w:val="28"/>
        </w:rPr>
        <w:t>сельскохозя</w:t>
      </w:r>
      <w:r>
        <w:rPr>
          <w:rFonts w:ascii="Times New Roman CYR" w:hAnsi="Times New Roman CYR" w:cs="Times New Roman CYR"/>
          <w:sz w:val="28"/>
          <w:szCs w:val="28"/>
        </w:rPr>
        <w:t>й</w:t>
      </w:r>
      <w:r>
        <w:rPr>
          <w:rFonts w:ascii="Times New Roman CYR" w:hAnsi="Times New Roman CYR" w:cs="Times New Roman CYR"/>
          <w:sz w:val="28"/>
          <w:szCs w:val="28"/>
        </w:rPr>
        <w:t>ственных потребительских кооператива, которые</w:t>
      </w:r>
      <w:r>
        <w:rPr>
          <w:rFonts w:ascii="Times New Roman CYR" w:hAnsi="Times New Roman CYR" w:cs="Times New Roman CYR"/>
          <w:b/>
          <w:bCs/>
          <w:i/>
          <w:iCs/>
          <w:sz w:val="28"/>
          <w:szCs w:val="28"/>
        </w:rPr>
        <w:t xml:space="preserve"> </w:t>
      </w:r>
      <w:r>
        <w:rPr>
          <w:rFonts w:ascii="Times New Roman CYR" w:hAnsi="Times New Roman CYR" w:cs="Times New Roman CYR"/>
          <w:sz w:val="28"/>
          <w:szCs w:val="28"/>
        </w:rPr>
        <w:t xml:space="preserve"> осуществляют закуп и сбыт продукции,  закупленной у личных подсобных хозяйств. </w:t>
      </w:r>
      <w:r w:rsidR="00EE7B22">
        <w:rPr>
          <w:rFonts w:ascii="Times New Roman CYR" w:hAnsi="Times New Roman CYR" w:cs="Times New Roman CYR"/>
          <w:i/>
          <w:iCs/>
          <w:sz w:val="28"/>
          <w:szCs w:val="28"/>
        </w:rPr>
        <w:t>В 2013 году через систему потребительских кооперативов поступило для реализации от гр</w:t>
      </w:r>
      <w:r w:rsidR="00EE7B22">
        <w:rPr>
          <w:rFonts w:ascii="Times New Roman CYR" w:hAnsi="Times New Roman CYR" w:cs="Times New Roman CYR"/>
          <w:i/>
          <w:iCs/>
          <w:sz w:val="28"/>
          <w:szCs w:val="28"/>
        </w:rPr>
        <w:t>а</w:t>
      </w:r>
      <w:r w:rsidR="00EE7B22">
        <w:rPr>
          <w:rFonts w:ascii="Times New Roman CYR" w:hAnsi="Times New Roman CYR" w:cs="Times New Roman CYR"/>
          <w:i/>
          <w:iCs/>
          <w:sz w:val="28"/>
          <w:szCs w:val="28"/>
        </w:rPr>
        <w:t>ждан ведущих личное подсобное хозяйство 3442 тонн молока, что на 382,0 тонны больше чем в 2012 году. Выплачено за продукцию 38564 тыс. руб. М</w:t>
      </w:r>
      <w:r w:rsidR="00EE7B22">
        <w:rPr>
          <w:rFonts w:ascii="Times New Roman CYR" w:hAnsi="Times New Roman CYR" w:cs="Times New Roman CYR"/>
          <w:i/>
          <w:iCs/>
          <w:sz w:val="28"/>
          <w:szCs w:val="28"/>
        </w:rPr>
        <w:t>я</w:t>
      </w:r>
      <w:r w:rsidR="00EE7B22">
        <w:rPr>
          <w:rFonts w:ascii="Times New Roman CYR" w:hAnsi="Times New Roman CYR" w:cs="Times New Roman CYR"/>
          <w:i/>
          <w:iCs/>
          <w:sz w:val="28"/>
          <w:szCs w:val="28"/>
        </w:rPr>
        <w:t xml:space="preserve">са в живом весе  закуплено 522,3 тонны, что на 523 тонны меньше чем в 2012 году. </w:t>
      </w:r>
      <w:r>
        <w:rPr>
          <w:rFonts w:ascii="Times New Roman CYR" w:hAnsi="Times New Roman CYR" w:cs="Times New Roman CYR"/>
          <w:i/>
          <w:iCs/>
          <w:sz w:val="28"/>
          <w:szCs w:val="28"/>
        </w:rPr>
        <w:t>Выплачено за продукцию 36734 тыс. руб.</w:t>
      </w:r>
    </w:p>
    <w:p w:rsidR="00EE7B22" w:rsidRDefault="00EE7B22" w:rsidP="00EE7B22">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Основными сельскохозяйственными организациями района являются: </w:t>
      </w:r>
    </w:p>
    <w:p w:rsidR="00EE7B22" w:rsidRDefault="00FB7E4B" w:rsidP="00EE7B22">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 ООО “Элита” с численностью работающих 96 человек и  объемом пр</w:t>
      </w:r>
      <w:r>
        <w:rPr>
          <w:rFonts w:ascii="Times New Roman CYR" w:hAnsi="Times New Roman CYR" w:cs="Times New Roman CYR"/>
          <w:sz w:val="28"/>
          <w:szCs w:val="28"/>
        </w:rPr>
        <w:t>о</w:t>
      </w:r>
      <w:r>
        <w:rPr>
          <w:rFonts w:ascii="Times New Roman CYR" w:hAnsi="Times New Roman CYR" w:cs="Times New Roman CYR"/>
          <w:sz w:val="28"/>
          <w:szCs w:val="28"/>
        </w:rPr>
        <w:t>изводства 83,9 млн. руб., что составляет  31,0 % от общего объема произво</w:t>
      </w:r>
      <w:r>
        <w:rPr>
          <w:rFonts w:ascii="Times New Roman CYR" w:hAnsi="Times New Roman CYR" w:cs="Times New Roman CYR"/>
          <w:sz w:val="28"/>
          <w:szCs w:val="28"/>
        </w:rPr>
        <w:t>д</w:t>
      </w:r>
      <w:r>
        <w:rPr>
          <w:rFonts w:ascii="Times New Roman CYR" w:hAnsi="Times New Roman CYR" w:cs="Times New Roman CYR"/>
          <w:sz w:val="28"/>
          <w:szCs w:val="28"/>
        </w:rPr>
        <w:t>ства сельхозпредприятий;</w:t>
      </w:r>
    </w:p>
    <w:p w:rsidR="00EE7B22" w:rsidRDefault="00FB7E4B" w:rsidP="00EE7B22">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-ЗАО “Телексное” с численностью работающих 29 чел. и объемом прои</w:t>
      </w:r>
      <w:r>
        <w:rPr>
          <w:rFonts w:ascii="Times New Roman CYR" w:hAnsi="Times New Roman CYR" w:cs="Times New Roman CYR"/>
          <w:sz w:val="28"/>
          <w:szCs w:val="28"/>
        </w:rPr>
        <w:t>з</w:t>
      </w:r>
      <w:r>
        <w:rPr>
          <w:rFonts w:ascii="Times New Roman CYR" w:hAnsi="Times New Roman CYR" w:cs="Times New Roman CYR"/>
          <w:sz w:val="28"/>
          <w:szCs w:val="28"/>
        </w:rPr>
        <w:t xml:space="preserve">водства  41,6 млн. руб., что составило 15,4 % от общего объема производства, </w:t>
      </w:r>
    </w:p>
    <w:p w:rsidR="00EE7B22" w:rsidRDefault="00FB7E4B" w:rsidP="00EE7B22">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-СПК “Борец” (67 чел.) объем производства, по которому составил в 2013 году 20,56 млн. руб., 7,60 % от общего объема производства, </w:t>
      </w:r>
    </w:p>
    <w:p w:rsidR="00EE7B22" w:rsidRDefault="00FB7E4B" w:rsidP="00EE7B22">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 ООО “Ирина” с численностью работающих  48 человек и  объемом пр</w:t>
      </w:r>
      <w:r>
        <w:rPr>
          <w:rFonts w:ascii="Times New Roman CYR" w:hAnsi="Times New Roman CYR" w:cs="Times New Roman CYR"/>
          <w:sz w:val="28"/>
          <w:szCs w:val="28"/>
        </w:rPr>
        <w:t>о</w:t>
      </w:r>
      <w:r>
        <w:rPr>
          <w:rFonts w:ascii="Times New Roman CYR" w:hAnsi="Times New Roman CYR" w:cs="Times New Roman CYR"/>
          <w:sz w:val="28"/>
          <w:szCs w:val="28"/>
        </w:rPr>
        <w:t>изводства 64,35 млн. руб., что составило 23,8 % от общего объема произво</w:t>
      </w:r>
      <w:r>
        <w:rPr>
          <w:rFonts w:ascii="Times New Roman CYR" w:hAnsi="Times New Roman CYR" w:cs="Times New Roman CYR"/>
          <w:sz w:val="28"/>
          <w:szCs w:val="28"/>
        </w:rPr>
        <w:t>д</w:t>
      </w:r>
      <w:r>
        <w:rPr>
          <w:rFonts w:ascii="Times New Roman CYR" w:hAnsi="Times New Roman CYR" w:cs="Times New Roman CYR"/>
          <w:sz w:val="28"/>
          <w:szCs w:val="28"/>
        </w:rPr>
        <w:t>ства;</w:t>
      </w:r>
    </w:p>
    <w:p w:rsidR="00EE7B22" w:rsidRDefault="00FB7E4B" w:rsidP="00EE7B22">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-ООО “Восход” с численностью работающих 37 человек и  объемом пр</w:t>
      </w:r>
      <w:r>
        <w:rPr>
          <w:rFonts w:ascii="Times New Roman CYR" w:hAnsi="Times New Roman CYR" w:cs="Times New Roman CYR"/>
          <w:sz w:val="28"/>
          <w:szCs w:val="28"/>
        </w:rPr>
        <w:t>о</w:t>
      </w:r>
      <w:r>
        <w:rPr>
          <w:rFonts w:ascii="Times New Roman CYR" w:hAnsi="Times New Roman CYR" w:cs="Times New Roman CYR"/>
          <w:sz w:val="28"/>
          <w:szCs w:val="28"/>
        </w:rPr>
        <w:t>изводства 30,04 млн. руб., что составило 11,1 % от общего объема произво</w:t>
      </w:r>
      <w:r>
        <w:rPr>
          <w:rFonts w:ascii="Times New Roman CYR" w:hAnsi="Times New Roman CYR" w:cs="Times New Roman CYR"/>
          <w:sz w:val="28"/>
          <w:szCs w:val="28"/>
        </w:rPr>
        <w:t>д</w:t>
      </w:r>
      <w:r>
        <w:rPr>
          <w:rFonts w:ascii="Times New Roman CYR" w:hAnsi="Times New Roman CYR" w:cs="Times New Roman CYR"/>
          <w:sz w:val="28"/>
          <w:szCs w:val="28"/>
        </w:rPr>
        <w:t xml:space="preserve">ства. </w:t>
      </w:r>
    </w:p>
    <w:p w:rsidR="00EE7B22" w:rsidRDefault="00EE7B22" w:rsidP="00EE7B22">
      <w:pPr>
        <w:tabs>
          <w:tab w:val="left" w:pos="84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Объем отгруженных товаров собственного производства, выполненных работ и услуг собственными силами сельскохозяйственных организаций - РАЗДЕЛ А-01: </w:t>
      </w:r>
      <w:r w:rsidR="00FB7E4B">
        <w:rPr>
          <w:rFonts w:ascii="Times New Roman CYR" w:hAnsi="Times New Roman CYR" w:cs="Times New Roman CYR"/>
          <w:sz w:val="28"/>
          <w:szCs w:val="28"/>
        </w:rPr>
        <w:t>Сельское хозяйство, охота и предоставление услуг в этих о</w:t>
      </w:r>
      <w:r w:rsidR="00FB7E4B">
        <w:rPr>
          <w:rFonts w:ascii="Times New Roman CYR" w:hAnsi="Times New Roman CYR" w:cs="Times New Roman CYR"/>
          <w:sz w:val="28"/>
          <w:szCs w:val="28"/>
        </w:rPr>
        <w:t>б</w:t>
      </w:r>
      <w:r w:rsidR="00FB7E4B">
        <w:rPr>
          <w:rFonts w:ascii="Times New Roman CYR" w:hAnsi="Times New Roman CYR" w:cs="Times New Roman CYR"/>
          <w:sz w:val="28"/>
          <w:szCs w:val="28"/>
        </w:rPr>
        <w:t>ластях составил в 2013 году 153,7  млн. руб. что составляет 125,3 % от уровня 2012 года. В 2014 году объем отгруженных товаров по данному разделу пл</w:t>
      </w:r>
      <w:r w:rsidR="00FB7E4B">
        <w:rPr>
          <w:rFonts w:ascii="Times New Roman CYR" w:hAnsi="Times New Roman CYR" w:cs="Times New Roman CYR"/>
          <w:sz w:val="28"/>
          <w:szCs w:val="28"/>
        </w:rPr>
        <w:t>а</w:t>
      </w:r>
      <w:r w:rsidR="00FB7E4B">
        <w:rPr>
          <w:rFonts w:ascii="Times New Roman CYR" w:hAnsi="Times New Roman CYR" w:cs="Times New Roman CYR"/>
          <w:sz w:val="28"/>
          <w:szCs w:val="28"/>
        </w:rPr>
        <w:t>нируется на уровне 154,6 млн. руб. в  перспективе  к 2017 году объем отгру</w:t>
      </w:r>
      <w:r w:rsidR="00FB7E4B">
        <w:rPr>
          <w:rFonts w:ascii="Times New Roman CYR" w:hAnsi="Times New Roman CYR" w:cs="Times New Roman CYR"/>
          <w:sz w:val="28"/>
          <w:szCs w:val="28"/>
        </w:rPr>
        <w:t>з</w:t>
      </w:r>
      <w:r w:rsidR="00FB7E4B">
        <w:rPr>
          <w:rFonts w:ascii="Times New Roman CYR" w:hAnsi="Times New Roman CYR" w:cs="Times New Roman CYR"/>
          <w:sz w:val="28"/>
          <w:szCs w:val="28"/>
        </w:rPr>
        <w:t xml:space="preserve">ки достигнет 159,65 млн. руб. по 1 варианту и 160,9 млн. руб. по 2 варианту. </w:t>
      </w:r>
      <w:r>
        <w:rPr>
          <w:rFonts w:ascii="Times New Roman CYR" w:hAnsi="Times New Roman CYR" w:cs="Times New Roman CYR"/>
          <w:sz w:val="28"/>
          <w:szCs w:val="28"/>
        </w:rPr>
        <w:t>Индекс производства по этому разделу   в 2013 году составил  153,8 % .  В перспективе к 2017 году индекс производства планируется на уровне  103,80 % по первому варианту и 104,10 % по 2 варианту.</w:t>
      </w:r>
    </w:p>
    <w:p w:rsidR="00EE7B22" w:rsidRDefault="00EE7B22" w:rsidP="00EE7B22">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FB7E4B">
        <w:rPr>
          <w:rFonts w:ascii="Times New Roman CYR" w:hAnsi="Times New Roman CYR" w:cs="Times New Roman CYR"/>
          <w:sz w:val="28"/>
          <w:szCs w:val="28"/>
        </w:rPr>
        <w:t>Удельный вес прибыльных сельскохозяйственных организаций, в общем, их числе составил в 2013 году 100 % . Анализ финансовых результатов де</w:t>
      </w:r>
      <w:r w:rsidR="00FB7E4B">
        <w:rPr>
          <w:rFonts w:ascii="Times New Roman CYR" w:hAnsi="Times New Roman CYR" w:cs="Times New Roman CYR"/>
          <w:sz w:val="28"/>
          <w:szCs w:val="28"/>
        </w:rPr>
        <w:t>я</w:t>
      </w:r>
      <w:r w:rsidR="00FB7E4B">
        <w:rPr>
          <w:rFonts w:ascii="Times New Roman CYR" w:hAnsi="Times New Roman CYR" w:cs="Times New Roman CYR"/>
          <w:sz w:val="28"/>
          <w:szCs w:val="28"/>
        </w:rPr>
        <w:t>тельности сельскохозяйственных предприятий за 2013 год показал увелич</w:t>
      </w:r>
      <w:r w:rsidR="00FB7E4B">
        <w:rPr>
          <w:rFonts w:ascii="Times New Roman CYR" w:hAnsi="Times New Roman CYR" w:cs="Times New Roman CYR"/>
          <w:sz w:val="28"/>
          <w:szCs w:val="28"/>
        </w:rPr>
        <w:t>е</w:t>
      </w:r>
      <w:r w:rsidR="00FB7E4B">
        <w:rPr>
          <w:rFonts w:ascii="Times New Roman CYR" w:hAnsi="Times New Roman CYR" w:cs="Times New Roman CYR"/>
          <w:sz w:val="28"/>
          <w:szCs w:val="28"/>
        </w:rPr>
        <w:t>ние объема произведенных товаров, выполненных работ и услуг собственн</w:t>
      </w:r>
      <w:r w:rsidR="00FB7E4B">
        <w:rPr>
          <w:rFonts w:ascii="Times New Roman CYR" w:hAnsi="Times New Roman CYR" w:cs="Times New Roman CYR"/>
          <w:sz w:val="28"/>
          <w:szCs w:val="28"/>
        </w:rPr>
        <w:t>ы</w:t>
      </w:r>
      <w:r w:rsidR="00FB7E4B">
        <w:rPr>
          <w:rFonts w:ascii="Times New Roman CYR" w:hAnsi="Times New Roman CYR" w:cs="Times New Roman CYR"/>
          <w:sz w:val="28"/>
          <w:szCs w:val="28"/>
        </w:rPr>
        <w:t>ми силами сельскохозяйственных организаций на  31,04 млн. руб. к уро</w:t>
      </w:r>
      <w:r w:rsidR="00FB7E4B">
        <w:rPr>
          <w:rFonts w:ascii="Times New Roman CYR" w:hAnsi="Times New Roman CYR" w:cs="Times New Roman CYR"/>
          <w:sz w:val="28"/>
          <w:szCs w:val="28"/>
        </w:rPr>
        <w:t>в</w:t>
      </w:r>
      <w:r w:rsidR="00FB7E4B">
        <w:rPr>
          <w:rFonts w:ascii="Times New Roman CYR" w:hAnsi="Times New Roman CYR" w:cs="Times New Roman CYR"/>
          <w:sz w:val="28"/>
          <w:szCs w:val="28"/>
        </w:rPr>
        <w:t>ню 2012 года (или 125,3 %).</w:t>
      </w:r>
    </w:p>
    <w:p w:rsidR="00EE7B22" w:rsidRDefault="00EE7B22" w:rsidP="00EE7B22">
      <w:pPr>
        <w:tabs>
          <w:tab w:val="left" w:pos="720"/>
          <w:tab w:val="left" w:pos="7740"/>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На 1 января 2014 года в Идринском районе сельскохозяйственным пр</w:t>
      </w:r>
      <w:r>
        <w:rPr>
          <w:rFonts w:ascii="Times New Roman CYR" w:hAnsi="Times New Roman CYR" w:cs="Times New Roman CYR"/>
          <w:sz w:val="28"/>
          <w:szCs w:val="28"/>
        </w:rPr>
        <w:t>о</w:t>
      </w:r>
      <w:r>
        <w:rPr>
          <w:rFonts w:ascii="Times New Roman CYR" w:hAnsi="Times New Roman CYR" w:cs="Times New Roman CYR"/>
          <w:sz w:val="28"/>
          <w:szCs w:val="28"/>
        </w:rPr>
        <w:t>изводством занимаются 36</w:t>
      </w:r>
      <w:r>
        <w:rPr>
          <w:rFonts w:ascii="Times New Roman CYR" w:hAnsi="Times New Roman CYR" w:cs="Times New Roman CYR"/>
          <w:b/>
          <w:bCs/>
          <w:i/>
          <w:iCs/>
          <w:sz w:val="28"/>
          <w:szCs w:val="28"/>
        </w:rPr>
        <w:t xml:space="preserve"> </w:t>
      </w:r>
      <w:r>
        <w:rPr>
          <w:rFonts w:ascii="Times New Roman CYR" w:hAnsi="Times New Roman CYR" w:cs="Times New Roman CYR"/>
          <w:sz w:val="28"/>
          <w:szCs w:val="28"/>
        </w:rPr>
        <w:t>крестьянских (фермерских) хозяйства.</w:t>
      </w:r>
    </w:p>
    <w:p w:rsidR="00EE7B22" w:rsidRDefault="00EE7B22" w:rsidP="00EE7B22">
      <w:pPr>
        <w:tabs>
          <w:tab w:val="left" w:pos="7740"/>
        </w:tabs>
        <w:autoSpaceDE w:val="0"/>
        <w:autoSpaceDN w:val="0"/>
        <w:adjustRightInd w:val="0"/>
        <w:jc w:val="center"/>
        <w:rPr>
          <w:rFonts w:ascii="Times New Roman CYR" w:hAnsi="Times New Roman CYR" w:cs="Times New Roman CYR"/>
          <w:b/>
          <w:bCs/>
          <w:sz w:val="28"/>
          <w:szCs w:val="28"/>
        </w:rPr>
      </w:pPr>
    </w:p>
    <w:p w:rsidR="00EE7B22" w:rsidRDefault="00EE7B22" w:rsidP="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 w:val="28"/>
          <w:szCs w:val="28"/>
        </w:rPr>
        <w:t>Валовое производство и удельный вес крестьянских (фермерских) хозяйств  района в объемах производства основных сельскохозяйственных продуктов в общем объеме производства</w:t>
      </w:r>
      <w:r>
        <w:rPr>
          <w:rFonts w:ascii="Times New Roman CYR" w:hAnsi="Times New Roman CYR" w:cs="Times New Roman CYR"/>
          <w:b/>
          <w:bCs/>
          <w:sz w:val="28"/>
          <w:szCs w:val="28"/>
        </w:rPr>
        <w:t>.</w:t>
      </w:r>
    </w:p>
    <w:tbl>
      <w:tblPr>
        <w:tblW w:w="0" w:type="auto"/>
        <w:tblInd w:w="108" w:type="dxa"/>
        <w:tblLayout w:type="fixed"/>
        <w:tblLook w:val="0000"/>
      </w:tblPr>
      <w:tblGrid>
        <w:gridCol w:w="2880"/>
        <w:gridCol w:w="1620"/>
        <w:gridCol w:w="1980"/>
        <w:gridCol w:w="1620"/>
        <w:gridCol w:w="1810"/>
      </w:tblGrid>
      <w:tr w:rsidR="00EE7B22">
        <w:tblPrEx>
          <w:tblCellMar>
            <w:top w:w="0" w:type="dxa"/>
            <w:bottom w:w="0" w:type="dxa"/>
          </w:tblCellMar>
        </w:tblPrEx>
        <w:trPr>
          <w:trHeight w:hRule="exact" w:val="364"/>
        </w:trPr>
        <w:tc>
          <w:tcPr>
            <w:tcW w:w="2880" w:type="dxa"/>
            <w:vMerge w:val="restart"/>
            <w:tcBorders>
              <w:top w:val="single" w:sz="4" w:space="0" w:color="000000"/>
              <w:left w:val="single" w:sz="4" w:space="0" w:color="000000"/>
              <w:bottom w:val="single" w:sz="4" w:space="0" w:color="000000"/>
              <w:right w:val="nil"/>
            </w:tcBorders>
            <w:vAlign w:val="center"/>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Продукция</w:t>
            </w:r>
          </w:p>
        </w:tc>
        <w:tc>
          <w:tcPr>
            <w:tcW w:w="3600" w:type="dxa"/>
            <w:gridSpan w:val="2"/>
            <w:tcBorders>
              <w:top w:val="single" w:sz="4" w:space="0" w:color="000000"/>
              <w:left w:val="single" w:sz="4" w:space="0" w:color="000000"/>
              <w:bottom w:val="single" w:sz="4" w:space="0" w:color="000000"/>
              <w:right w:val="nil"/>
            </w:tcBorders>
            <w:vAlign w:val="center"/>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2013 год</w:t>
            </w:r>
          </w:p>
        </w:tc>
        <w:tc>
          <w:tcPr>
            <w:tcW w:w="3430" w:type="dxa"/>
            <w:gridSpan w:val="2"/>
            <w:tcBorders>
              <w:top w:val="single" w:sz="4" w:space="0" w:color="000000"/>
              <w:left w:val="single" w:sz="4" w:space="0" w:color="000000"/>
              <w:bottom w:val="single" w:sz="4" w:space="0" w:color="000000"/>
              <w:right w:val="single" w:sz="4" w:space="0" w:color="000000"/>
            </w:tcBorders>
            <w:vAlign w:val="center"/>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2012 год</w:t>
            </w:r>
          </w:p>
        </w:tc>
      </w:tr>
      <w:tr w:rsidR="00EE7B22">
        <w:tblPrEx>
          <w:tblCellMar>
            <w:top w:w="0" w:type="dxa"/>
            <w:bottom w:w="0" w:type="dxa"/>
          </w:tblCellMar>
        </w:tblPrEx>
        <w:tc>
          <w:tcPr>
            <w:tcW w:w="2880" w:type="dxa"/>
            <w:vMerge/>
            <w:tcBorders>
              <w:top w:val="single" w:sz="4" w:space="0" w:color="000000"/>
              <w:left w:val="single" w:sz="4" w:space="0" w:color="000000"/>
              <w:bottom w:val="single" w:sz="4" w:space="0" w:color="000000"/>
              <w:right w:val="nil"/>
            </w:tcBorders>
            <w:vAlign w:val="center"/>
          </w:tcPr>
          <w:p w:rsidR="00EE7B22" w:rsidRDefault="00EE7B22">
            <w:pPr>
              <w:tabs>
                <w:tab w:val="left" w:pos="7740"/>
              </w:tabs>
              <w:autoSpaceDE w:val="0"/>
              <w:autoSpaceDN w:val="0"/>
              <w:adjustRightInd w:val="0"/>
              <w:rPr>
                <w:rFonts w:ascii="Times New Roman CYR" w:hAnsi="Times New Roman CYR" w:cs="Times New Roman CYR"/>
                <w:szCs w:val="24"/>
              </w:rPr>
            </w:pPr>
          </w:p>
        </w:tc>
        <w:tc>
          <w:tcPr>
            <w:tcW w:w="1620" w:type="dxa"/>
            <w:tcBorders>
              <w:top w:val="nil"/>
              <w:left w:val="single" w:sz="4" w:space="0" w:color="000000"/>
              <w:bottom w:val="single" w:sz="4" w:space="0" w:color="000000"/>
              <w:right w:val="nil"/>
            </w:tcBorders>
            <w:vAlign w:val="center"/>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Валовое производство</w:t>
            </w:r>
          </w:p>
        </w:tc>
        <w:tc>
          <w:tcPr>
            <w:tcW w:w="1980" w:type="dxa"/>
            <w:tcBorders>
              <w:top w:val="nil"/>
              <w:left w:val="single" w:sz="4" w:space="0" w:color="000000"/>
              <w:bottom w:val="single" w:sz="4" w:space="0" w:color="000000"/>
              <w:right w:val="nil"/>
            </w:tcBorders>
            <w:vAlign w:val="center"/>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Удельный вес в общем объеме производства, %</w:t>
            </w:r>
          </w:p>
        </w:tc>
        <w:tc>
          <w:tcPr>
            <w:tcW w:w="1620" w:type="dxa"/>
            <w:tcBorders>
              <w:top w:val="nil"/>
              <w:left w:val="single" w:sz="4" w:space="0" w:color="000000"/>
              <w:bottom w:val="single" w:sz="4" w:space="0" w:color="000000"/>
              <w:right w:val="nil"/>
            </w:tcBorders>
            <w:vAlign w:val="center"/>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Валовое производство</w:t>
            </w:r>
          </w:p>
        </w:tc>
        <w:tc>
          <w:tcPr>
            <w:tcW w:w="1810" w:type="dxa"/>
            <w:tcBorders>
              <w:top w:val="nil"/>
              <w:left w:val="single" w:sz="4" w:space="0" w:color="000000"/>
              <w:bottom w:val="single" w:sz="4" w:space="0" w:color="000000"/>
              <w:right w:val="single" w:sz="4" w:space="0" w:color="000000"/>
            </w:tcBorders>
            <w:vAlign w:val="center"/>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Удельный вес в общем объеме производства, %</w:t>
            </w:r>
          </w:p>
        </w:tc>
      </w:tr>
      <w:tr w:rsidR="00EE7B22">
        <w:tblPrEx>
          <w:tblCellMar>
            <w:top w:w="0" w:type="dxa"/>
            <w:bottom w:w="0" w:type="dxa"/>
          </w:tblCellMar>
        </w:tblPrEx>
        <w:trPr>
          <w:trHeight w:val="795"/>
        </w:trPr>
        <w:tc>
          <w:tcPr>
            <w:tcW w:w="2880" w:type="dxa"/>
            <w:tcBorders>
              <w:top w:val="nil"/>
              <w:left w:val="single" w:sz="4" w:space="0" w:color="000000"/>
              <w:bottom w:val="single" w:sz="4" w:space="0" w:color="000000"/>
              <w:right w:val="nil"/>
            </w:tcBorders>
          </w:tcPr>
          <w:p w:rsidR="00EE7B22" w:rsidRDefault="00FB7E4B">
            <w:pPr>
              <w:tabs>
                <w:tab w:val="left" w:pos="7740"/>
              </w:tabs>
              <w:autoSpaceDE w:val="0"/>
              <w:autoSpaceDN w:val="0"/>
              <w:adjustRightInd w:val="0"/>
              <w:jc w:val="both"/>
              <w:rPr>
                <w:rFonts w:ascii="Times New Roman CYR" w:hAnsi="Times New Roman CYR" w:cs="Times New Roman CYR"/>
                <w:szCs w:val="24"/>
              </w:rPr>
            </w:pPr>
            <w:r>
              <w:rPr>
                <w:rFonts w:ascii="Times New Roman CYR" w:hAnsi="Times New Roman CYR" w:cs="Times New Roman CYR"/>
                <w:szCs w:val="24"/>
              </w:rPr>
              <w:t>Зерно, в весе после дор</w:t>
            </w:r>
            <w:r>
              <w:rPr>
                <w:rFonts w:ascii="Times New Roman CYR" w:hAnsi="Times New Roman CYR" w:cs="Times New Roman CYR"/>
                <w:szCs w:val="24"/>
              </w:rPr>
              <w:t>а</w:t>
            </w:r>
            <w:r>
              <w:rPr>
                <w:rFonts w:ascii="Times New Roman CYR" w:hAnsi="Times New Roman CYR" w:cs="Times New Roman CYR"/>
                <w:szCs w:val="24"/>
              </w:rPr>
              <w:t>ботки, тыс. тонн</w:t>
            </w:r>
          </w:p>
        </w:tc>
        <w:tc>
          <w:tcPr>
            <w:tcW w:w="1620"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2,025</w:t>
            </w:r>
          </w:p>
        </w:tc>
        <w:tc>
          <w:tcPr>
            <w:tcW w:w="1980"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5,58</w:t>
            </w:r>
          </w:p>
        </w:tc>
        <w:tc>
          <w:tcPr>
            <w:tcW w:w="1620" w:type="dxa"/>
            <w:tcBorders>
              <w:top w:val="nil"/>
              <w:left w:val="single" w:sz="4" w:space="0" w:color="000000"/>
              <w:bottom w:val="single" w:sz="4" w:space="0" w:color="000000"/>
              <w:right w:val="nil"/>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0,8</w:t>
            </w:r>
          </w:p>
        </w:tc>
        <w:tc>
          <w:tcPr>
            <w:tcW w:w="1810" w:type="dxa"/>
            <w:tcBorders>
              <w:top w:val="nil"/>
              <w:left w:val="single" w:sz="4" w:space="0" w:color="000000"/>
              <w:bottom w:val="single" w:sz="4" w:space="0" w:color="000000"/>
              <w:right w:val="single" w:sz="4" w:space="0" w:color="000000"/>
            </w:tcBorders>
          </w:tcPr>
          <w:p w:rsidR="00EE7B22" w:rsidRDefault="00EE7B22">
            <w:pPr>
              <w:tabs>
                <w:tab w:val="left" w:pos="7740"/>
              </w:tabs>
              <w:autoSpaceDE w:val="0"/>
              <w:autoSpaceDN w:val="0"/>
              <w:adjustRightInd w:val="0"/>
              <w:jc w:val="center"/>
              <w:rPr>
                <w:rFonts w:ascii="Times New Roman CYR" w:hAnsi="Times New Roman CYR" w:cs="Times New Roman CYR"/>
                <w:szCs w:val="24"/>
              </w:rPr>
            </w:pPr>
            <w:r>
              <w:rPr>
                <w:rFonts w:ascii="Times New Roman CYR" w:hAnsi="Times New Roman CYR" w:cs="Times New Roman CYR"/>
                <w:szCs w:val="24"/>
              </w:rPr>
              <w:t>4,3</w:t>
            </w:r>
          </w:p>
        </w:tc>
      </w:tr>
    </w:tbl>
    <w:p w:rsidR="00EE7B22" w:rsidRDefault="00EE7B22" w:rsidP="00EE7B22">
      <w:pPr>
        <w:autoSpaceDE w:val="0"/>
        <w:autoSpaceDN w:val="0"/>
        <w:adjustRightInd w:val="0"/>
        <w:rPr>
          <w:rFonts w:ascii="Times New Roman CYR" w:hAnsi="Times New Roman CYR" w:cs="Times New Roman CYR"/>
          <w:sz w:val="28"/>
          <w:szCs w:val="28"/>
        </w:rPr>
      </w:pPr>
    </w:p>
    <w:p w:rsidR="00EE7B22" w:rsidRDefault="00EE7B22" w:rsidP="00EE7B22">
      <w:pPr>
        <w:tabs>
          <w:tab w:val="left" w:pos="840"/>
        </w:tabs>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Объем произведенных товаров собственного производства, выполне</w:t>
      </w:r>
      <w:r>
        <w:rPr>
          <w:rFonts w:ascii="Times New Roman CYR" w:hAnsi="Times New Roman CYR" w:cs="Times New Roman CYR"/>
          <w:sz w:val="28"/>
          <w:szCs w:val="28"/>
        </w:rPr>
        <w:t>н</w:t>
      </w:r>
      <w:r>
        <w:rPr>
          <w:rFonts w:ascii="Times New Roman CYR" w:hAnsi="Times New Roman CYR" w:cs="Times New Roman CYR"/>
          <w:sz w:val="28"/>
          <w:szCs w:val="28"/>
        </w:rPr>
        <w:t>ных работ и услуг собственными силами крестьянских (фермерских) х</w:t>
      </w:r>
      <w:r>
        <w:rPr>
          <w:rFonts w:ascii="Times New Roman CYR" w:hAnsi="Times New Roman CYR" w:cs="Times New Roman CYR"/>
          <w:sz w:val="28"/>
          <w:szCs w:val="28"/>
        </w:rPr>
        <w:t>о</w:t>
      </w:r>
      <w:r>
        <w:rPr>
          <w:rFonts w:ascii="Times New Roman CYR" w:hAnsi="Times New Roman CYR" w:cs="Times New Roman CYR"/>
          <w:sz w:val="28"/>
          <w:szCs w:val="28"/>
        </w:rPr>
        <w:t xml:space="preserve">зяйств – РАЗДЕЛ 03.00.09: </w:t>
      </w:r>
      <w:r w:rsidR="00FB7E4B">
        <w:rPr>
          <w:rFonts w:ascii="Times New Roman CYR" w:hAnsi="Times New Roman CYR" w:cs="Times New Roman CYR"/>
          <w:sz w:val="28"/>
          <w:szCs w:val="28"/>
        </w:rPr>
        <w:t>Сельское хозяйство, составил в 2013 году 16,7 млн. руб. что составляет 248,19 % от уровня 2012 года. В 2014 году объем произведенных товаров по данному разделу планируется на уровне 19,5 млн. руб. в  перспективе  к 2017 году объем производства достигнет 37,3 млн. руб. по 1 варианту и 40,0 млн. руб. по 2 варианту. Индекс производства по этому разделу   в 2013 году составил 186,90 %, в 2014 году планируется на уровне 108,60  %, в перспективе к 2017 году индекс производства планируется на уровне  127,6 % по 1 варианту и 131,0 % по 2 варианту.</w:t>
      </w:r>
    </w:p>
    <w:p w:rsidR="00EE7B22" w:rsidRDefault="00EE7B22" w:rsidP="00EE7B22">
      <w:pPr>
        <w:autoSpaceDE w:val="0"/>
        <w:autoSpaceDN w:val="0"/>
        <w:adjustRightInd w:val="0"/>
        <w:ind w:firstLine="567"/>
        <w:jc w:val="both"/>
        <w:rPr>
          <w:rFonts w:ascii="Times New Roman CYR" w:hAnsi="Times New Roman CYR" w:cs="Times New Roman CYR"/>
          <w:b/>
          <w:bCs/>
          <w:i/>
          <w:iCs/>
          <w:sz w:val="28"/>
          <w:szCs w:val="28"/>
        </w:rPr>
      </w:pPr>
      <w:r>
        <w:rPr>
          <w:rFonts w:ascii="Times New Roman CYR" w:hAnsi="Times New Roman CYR" w:cs="Times New Roman CYR"/>
          <w:sz w:val="28"/>
          <w:szCs w:val="28"/>
        </w:rPr>
        <w:t>Территориально Идринский район расположен в стороне от ведущих м</w:t>
      </w:r>
      <w:r>
        <w:rPr>
          <w:rFonts w:ascii="Times New Roman CYR" w:hAnsi="Times New Roman CYR" w:cs="Times New Roman CYR"/>
          <w:sz w:val="28"/>
          <w:szCs w:val="28"/>
        </w:rPr>
        <w:t>а</w:t>
      </w:r>
      <w:r>
        <w:rPr>
          <w:rFonts w:ascii="Times New Roman CYR" w:hAnsi="Times New Roman CYR" w:cs="Times New Roman CYR"/>
          <w:sz w:val="28"/>
          <w:szCs w:val="28"/>
        </w:rPr>
        <w:t>гистральных трасс автомобильного, водного, воздушного и железнодорожн</w:t>
      </w:r>
      <w:r>
        <w:rPr>
          <w:rFonts w:ascii="Times New Roman CYR" w:hAnsi="Times New Roman CYR" w:cs="Times New Roman CYR"/>
          <w:sz w:val="28"/>
          <w:szCs w:val="28"/>
        </w:rPr>
        <w:t>о</w:t>
      </w:r>
      <w:r>
        <w:rPr>
          <w:rFonts w:ascii="Times New Roman CYR" w:hAnsi="Times New Roman CYR" w:cs="Times New Roman CYR"/>
          <w:sz w:val="28"/>
          <w:szCs w:val="28"/>
        </w:rPr>
        <w:t xml:space="preserve">го транспорта. </w:t>
      </w:r>
      <w:r w:rsidR="00FB7E4B">
        <w:rPr>
          <w:rFonts w:ascii="Times New Roman CYR" w:hAnsi="Times New Roman CYR" w:cs="Times New Roman CYR"/>
          <w:sz w:val="28"/>
          <w:szCs w:val="28"/>
        </w:rPr>
        <w:t xml:space="preserve">Произведенная в районе сельскохозяйственная продукция, в основном,  реализуется за </w:t>
      </w:r>
      <w:smartTag w:uri="urn:schemas-microsoft-com:office:smarttags" w:element="metricconverter">
        <w:smartTagPr>
          <w:attr w:name="ProductID" w:val="121 км"/>
        </w:smartTagPr>
        <w:r w:rsidR="00FB7E4B">
          <w:rPr>
            <w:rFonts w:ascii="Times New Roman CYR" w:hAnsi="Times New Roman CYR" w:cs="Times New Roman CYR"/>
            <w:sz w:val="28"/>
            <w:szCs w:val="28"/>
          </w:rPr>
          <w:t>121 км</w:t>
        </w:r>
      </w:smartTag>
      <w:r w:rsidR="00FB7E4B">
        <w:rPr>
          <w:rFonts w:ascii="Times New Roman CYR" w:hAnsi="Times New Roman CYR" w:cs="Times New Roman CYR"/>
          <w:sz w:val="28"/>
          <w:szCs w:val="28"/>
        </w:rPr>
        <w:t xml:space="preserve"> от места производства в Минусинский ра</w:t>
      </w:r>
      <w:r w:rsidR="00FB7E4B">
        <w:rPr>
          <w:rFonts w:ascii="Times New Roman CYR" w:hAnsi="Times New Roman CYR" w:cs="Times New Roman CYR"/>
          <w:sz w:val="28"/>
          <w:szCs w:val="28"/>
        </w:rPr>
        <w:t>й</w:t>
      </w:r>
      <w:r w:rsidR="00FB7E4B">
        <w:rPr>
          <w:rFonts w:ascii="Times New Roman CYR" w:hAnsi="Times New Roman CYR" w:cs="Times New Roman CYR"/>
          <w:sz w:val="28"/>
          <w:szCs w:val="28"/>
        </w:rPr>
        <w:t xml:space="preserve">он, за </w:t>
      </w:r>
      <w:smartTag w:uri="urn:schemas-microsoft-com:office:smarttags" w:element="metricconverter">
        <w:smartTagPr>
          <w:attr w:name="ProductID" w:val="146 км"/>
        </w:smartTagPr>
        <w:r w:rsidR="00FB7E4B">
          <w:rPr>
            <w:rFonts w:ascii="Times New Roman CYR" w:hAnsi="Times New Roman CYR" w:cs="Times New Roman CYR"/>
            <w:sz w:val="28"/>
            <w:szCs w:val="28"/>
          </w:rPr>
          <w:t>146 км</w:t>
        </w:r>
      </w:smartTag>
      <w:r w:rsidR="00FB7E4B">
        <w:rPr>
          <w:rFonts w:ascii="Times New Roman CYR" w:hAnsi="Times New Roman CYR" w:cs="Times New Roman CYR"/>
          <w:sz w:val="28"/>
          <w:szCs w:val="28"/>
        </w:rPr>
        <w:t xml:space="preserve"> – в Хакасию. </w:t>
      </w:r>
    </w:p>
    <w:p w:rsidR="00EE7B22" w:rsidRDefault="00EE7B22" w:rsidP="00EE7B22">
      <w:pPr>
        <w:autoSpaceDE w:val="0"/>
        <w:autoSpaceDN w:val="0"/>
        <w:adjustRightInd w:val="0"/>
        <w:rPr>
          <w:rFonts w:ascii="Arial" w:hAnsi="Arial" w:cs="Arial"/>
          <w:kern w:val="0"/>
          <w:sz w:val="16"/>
          <w:szCs w:val="16"/>
        </w:rPr>
      </w:pP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t xml:space="preserve">3.1. </w:t>
      </w:r>
      <w:r>
        <w:rPr>
          <w:rFonts w:ascii="Times New Roman CYR" w:hAnsi="Times New Roman CYR" w:cs="Times New Roman CYR"/>
          <w:b/>
          <w:bCs/>
          <w:color w:val="000000"/>
          <w:sz w:val="28"/>
          <w:szCs w:val="28"/>
        </w:rPr>
        <w:t>Растениеводство</w:t>
      </w:r>
    </w:p>
    <w:p w:rsidR="00097659" w:rsidRDefault="00097659" w:rsidP="00097659">
      <w:pPr>
        <w:rPr>
          <w:rFonts w:ascii="Arial" w:hAnsi="Arial" w:cs="Arial"/>
          <w:sz w:val="20"/>
        </w:rPr>
      </w:pPr>
    </w:p>
    <w:p w:rsidR="0059233C" w:rsidRDefault="0059233C" w:rsidP="0059233C">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Посевная площадь сельскохозяйственных культур в 2013 году соста</w:t>
      </w:r>
      <w:r>
        <w:rPr>
          <w:rFonts w:ascii="Times New Roman CYR" w:hAnsi="Times New Roman CYR" w:cs="Times New Roman CYR"/>
          <w:sz w:val="28"/>
          <w:szCs w:val="28"/>
        </w:rPr>
        <w:t>в</w:t>
      </w:r>
      <w:r>
        <w:rPr>
          <w:rFonts w:ascii="Times New Roman CYR" w:hAnsi="Times New Roman CYR" w:cs="Times New Roman CYR"/>
          <w:sz w:val="28"/>
          <w:szCs w:val="28"/>
        </w:rPr>
        <w:t xml:space="preserve">ляет  </w:t>
      </w:r>
      <w:smartTag w:uri="urn:schemas-microsoft-com:office:smarttags" w:element="metricconverter">
        <w:smartTagPr>
          <w:attr w:name="ProductID" w:val="33915 га"/>
        </w:smartTagPr>
        <w:r>
          <w:rPr>
            <w:rFonts w:ascii="Times New Roman CYR" w:hAnsi="Times New Roman CYR" w:cs="Times New Roman CYR"/>
            <w:sz w:val="28"/>
            <w:szCs w:val="28"/>
          </w:rPr>
          <w:t>33915 га</w:t>
        </w:r>
      </w:smartTag>
      <w:r>
        <w:rPr>
          <w:rFonts w:ascii="Times New Roman CYR" w:hAnsi="Times New Roman CYR" w:cs="Times New Roman CYR"/>
          <w:sz w:val="28"/>
          <w:szCs w:val="28"/>
        </w:rPr>
        <w:t xml:space="preserve">, что выше уровня 2012 года на </w:t>
      </w:r>
      <w:smartTag w:uri="urn:schemas-microsoft-com:office:smarttags" w:element="metricconverter">
        <w:smartTagPr>
          <w:attr w:name="ProductID" w:val="2558 га"/>
        </w:smartTagPr>
        <w:r>
          <w:rPr>
            <w:rFonts w:ascii="Times New Roman CYR" w:hAnsi="Times New Roman CYR" w:cs="Times New Roman CYR"/>
            <w:sz w:val="28"/>
            <w:szCs w:val="28"/>
          </w:rPr>
          <w:t>2558 га</w:t>
        </w:r>
      </w:smartTag>
      <w:r>
        <w:rPr>
          <w:rFonts w:ascii="Times New Roman CYR" w:hAnsi="Times New Roman CYR" w:cs="Times New Roman CYR"/>
          <w:sz w:val="28"/>
          <w:szCs w:val="28"/>
        </w:rPr>
        <w:t xml:space="preserve">. </w:t>
      </w:r>
      <w:r w:rsidR="00FB7E4B">
        <w:rPr>
          <w:rFonts w:ascii="Times New Roman CYR" w:hAnsi="Times New Roman CYR" w:cs="Times New Roman CYR"/>
          <w:sz w:val="28"/>
          <w:szCs w:val="28"/>
        </w:rPr>
        <w:t xml:space="preserve">Площадь зерновых культур в 2013 году составила </w:t>
      </w:r>
      <w:smartTag w:uri="urn:schemas-microsoft-com:office:smarttags" w:element="metricconverter">
        <w:smartTagPr>
          <w:attr w:name="ProductID" w:val="23073 га"/>
        </w:smartTagPr>
        <w:r w:rsidR="00FB7E4B">
          <w:rPr>
            <w:rFonts w:ascii="Times New Roman CYR" w:hAnsi="Times New Roman CYR" w:cs="Times New Roman CYR"/>
            <w:sz w:val="28"/>
            <w:szCs w:val="28"/>
          </w:rPr>
          <w:t>23073 га</w:t>
        </w:r>
      </w:smartTag>
      <w:r w:rsidR="00FB7E4B">
        <w:rPr>
          <w:rFonts w:ascii="Times New Roman CYR" w:hAnsi="Times New Roman CYR" w:cs="Times New Roman CYR"/>
          <w:sz w:val="28"/>
          <w:szCs w:val="28"/>
        </w:rPr>
        <w:t xml:space="preserve">, что составляет 68,03 % от общей площади посева,  по сравнению с 2012 годом площадь зерновых увеличилась на </w:t>
      </w:r>
      <w:smartTag w:uri="urn:schemas-microsoft-com:office:smarttags" w:element="metricconverter">
        <w:smartTagPr>
          <w:attr w:name="ProductID" w:val="2798 га"/>
        </w:smartTagPr>
        <w:r w:rsidR="00FB7E4B">
          <w:rPr>
            <w:rFonts w:ascii="Times New Roman CYR" w:hAnsi="Times New Roman CYR" w:cs="Times New Roman CYR"/>
            <w:sz w:val="28"/>
            <w:szCs w:val="28"/>
          </w:rPr>
          <w:t>2798 га</w:t>
        </w:r>
      </w:smartTag>
      <w:r w:rsidR="00FB7E4B">
        <w:rPr>
          <w:rFonts w:ascii="Times New Roman CYR" w:hAnsi="Times New Roman CYR" w:cs="Times New Roman CYR"/>
          <w:sz w:val="28"/>
          <w:szCs w:val="28"/>
        </w:rPr>
        <w:t xml:space="preserve">. </w:t>
      </w:r>
    </w:p>
    <w:p w:rsidR="0059233C" w:rsidRDefault="0059233C" w:rsidP="0059233C">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color w:val="FF0000"/>
          <w:sz w:val="28"/>
          <w:szCs w:val="28"/>
        </w:rPr>
        <w:t xml:space="preserve">        </w:t>
      </w:r>
      <w:r>
        <w:rPr>
          <w:rFonts w:ascii="Times New Roman CYR" w:hAnsi="Times New Roman CYR" w:cs="Times New Roman CYR"/>
          <w:sz w:val="28"/>
          <w:szCs w:val="28"/>
        </w:rPr>
        <w:t xml:space="preserve">Производство зерна за 2013 год составило 36276 тонн, что на  19084 тонн больше чем в 2012 году (или 211 % от уровня </w:t>
      </w:r>
      <w:smartTag w:uri="urn:schemas-microsoft-com:office:smarttags" w:element="metricconverter">
        <w:smartTagPr>
          <w:attr w:name="ProductID" w:val="2012 г"/>
        </w:smartTagPr>
        <w:r>
          <w:rPr>
            <w:rFonts w:ascii="Times New Roman CYR" w:hAnsi="Times New Roman CYR" w:cs="Times New Roman CYR"/>
            <w:sz w:val="28"/>
            <w:szCs w:val="28"/>
          </w:rPr>
          <w:t>2012 г</w:t>
        </w:r>
      </w:smartTag>
      <w:r>
        <w:rPr>
          <w:rFonts w:ascii="Times New Roman CYR" w:hAnsi="Times New Roman CYR" w:cs="Times New Roman CYR"/>
          <w:sz w:val="28"/>
          <w:szCs w:val="28"/>
        </w:rPr>
        <w:t>.). В 2014 году пл</w:t>
      </w:r>
      <w:r>
        <w:rPr>
          <w:rFonts w:ascii="Times New Roman CYR" w:hAnsi="Times New Roman CYR" w:cs="Times New Roman CYR"/>
          <w:sz w:val="28"/>
          <w:szCs w:val="28"/>
        </w:rPr>
        <w:t>а</w:t>
      </w:r>
      <w:r>
        <w:rPr>
          <w:rFonts w:ascii="Times New Roman CYR" w:hAnsi="Times New Roman CYR" w:cs="Times New Roman CYR"/>
          <w:sz w:val="28"/>
          <w:szCs w:val="28"/>
        </w:rPr>
        <w:t xml:space="preserve">нируется произвести 36700 тонн зерна и в 2017 году 37898  тн. и 38186 тн. по 1 и 2 варианту соответственно. </w:t>
      </w:r>
    </w:p>
    <w:p w:rsidR="0059233C" w:rsidRDefault="0059233C" w:rsidP="0059233C">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В связи с сокращением посевных площадей,  производство картофеля в 2013 году составило 10,7 тыс. тн., что ниже уровня 2012 года на 535  тонн.   </w:t>
      </w:r>
      <w:r w:rsidR="00FB7E4B">
        <w:rPr>
          <w:rFonts w:ascii="Times New Roman CYR" w:hAnsi="Times New Roman CYR" w:cs="Times New Roman CYR"/>
          <w:sz w:val="28"/>
          <w:szCs w:val="28"/>
        </w:rPr>
        <w:t xml:space="preserve">По оценке  в 2014 году производство картофеля составит 12,6 тыс. тн. и к </w:t>
      </w:r>
      <w:r w:rsidR="00FB7E4B">
        <w:rPr>
          <w:rFonts w:ascii="Times New Roman CYR" w:hAnsi="Times New Roman CYR" w:cs="Times New Roman CYR"/>
          <w:sz w:val="28"/>
          <w:szCs w:val="28"/>
        </w:rPr>
        <w:lastRenderedPageBreak/>
        <w:t>2017 году увеличится на 0,196 тыс.т.,   по 1 варианту – 12,7 тыс. т., по 2 вар</w:t>
      </w:r>
      <w:r w:rsidR="00FB7E4B">
        <w:rPr>
          <w:rFonts w:ascii="Times New Roman CYR" w:hAnsi="Times New Roman CYR" w:cs="Times New Roman CYR"/>
          <w:sz w:val="28"/>
          <w:szCs w:val="28"/>
        </w:rPr>
        <w:t>и</w:t>
      </w:r>
      <w:r w:rsidR="00FB7E4B">
        <w:rPr>
          <w:rFonts w:ascii="Times New Roman CYR" w:hAnsi="Times New Roman CYR" w:cs="Times New Roman CYR"/>
          <w:sz w:val="28"/>
          <w:szCs w:val="28"/>
        </w:rPr>
        <w:t xml:space="preserve">анту – 12,8 тыс. т. </w:t>
      </w:r>
    </w:p>
    <w:p w:rsidR="0059233C" w:rsidRDefault="0059233C" w:rsidP="0059233C">
      <w:pPr>
        <w:autoSpaceDE w:val="0"/>
        <w:autoSpaceDN w:val="0"/>
        <w:adjustRightInd w:val="0"/>
        <w:ind w:firstLine="720"/>
        <w:jc w:val="both"/>
        <w:rPr>
          <w:rFonts w:ascii="Times New Roman CYR" w:hAnsi="Times New Roman CYR" w:cs="Times New Roman CYR"/>
          <w:kern w:val="16"/>
          <w:sz w:val="28"/>
          <w:szCs w:val="28"/>
        </w:rPr>
      </w:pPr>
      <w:r>
        <w:rPr>
          <w:rFonts w:ascii="Times New Roman CYR" w:hAnsi="Times New Roman CYR" w:cs="Times New Roman CYR"/>
          <w:kern w:val="16"/>
          <w:sz w:val="28"/>
          <w:szCs w:val="28"/>
        </w:rPr>
        <w:t>Увеличение урожайности и валового сбора зерна будет осуществляться за счет перевода растениеводства на ресурсосберегающие и низко затратные технологии, внедрения высокоурожайных и перспективных сортов, устойч</w:t>
      </w:r>
      <w:r>
        <w:rPr>
          <w:rFonts w:ascii="Times New Roman CYR" w:hAnsi="Times New Roman CYR" w:cs="Times New Roman CYR"/>
          <w:kern w:val="16"/>
          <w:sz w:val="28"/>
          <w:szCs w:val="28"/>
        </w:rPr>
        <w:t>и</w:t>
      </w:r>
      <w:r>
        <w:rPr>
          <w:rFonts w:ascii="Times New Roman CYR" w:hAnsi="Times New Roman CYR" w:cs="Times New Roman CYR"/>
          <w:kern w:val="16"/>
          <w:sz w:val="28"/>
          <w:szCs w:val="28"/>
        </w:rPr>
        <w:t xml:space="preserve">вых к полеганию, вредителям и болезням. </w:t>
      </w:r>
      <w:r w:rsidR="00FB7E4B">
        <w:rPr>
          <w:rFonts w:ascii="Times New Roman CYR" w:hAnsi="Times New Roman CYR" w:cs="Times New Roman CYR"/>
          <w:kern w:val="16"/>
          <w:sz w:val="28"/>
          <w:szCs w:val="28"/>
        </w:rPr>
        <w:t>Такие предприятия как ООО Эл</w:t>
      </w:r>
      <w:r w:rsidR="00FB7E4B">
        <w:rPr>
          <w:rFonts w:ascii="Times New Roman CYR" w:hAnsi="Times New Roman CYR" w:cs="Times New Roman CYR"/>
          <w:kern w:val="16"/>
          <w:sz w:val="28"/>
          <w:szCs w:val="28"/>
        </w:rPr>
        <w:t>и</w:t>
      </w:r>
      <w:r w:rsidR="00FB7E4B">
        <w:rPr>
          <w:rFonts w:ascii="Times New Roman CYR" w:hAnsi="Times New Roman CYR" w:cs="Times New Roman CYR"/>
          <w:kern w:val="16"/>
          <w:sz w:val="28"/>
          <w:szCs w:val="28"/>
        </w:rPr>
        <w:t>та, ООО Ирина, ЗАО Телекское, ООО Восход ежегодно осуществляют заку</w:t>
      </w:r>
      <w:r w:rsidR="00FB7E4B">
        <w:rPr>
          <w:rFonts w:ascii="Times New Roman CYR" w:hAnsi="Times New Roman CYR" w:cs="Times New Roman CYR"/>
          <w:kern w:val="16"/>
          <w:sz w:val="28"/>
          <w:szCs w:val="28"/>
        </w:rPr>
        <w:t>п</w:t>
      </w:r>
      <w:r w:rsidR="00FB7E4B">
        <w:rPr>
          <w:rFonts w:ascii="Times New Roman CYR" w:hAnsi="Times New Roman CYR" w:cs="Times New Roman CYR"/>
          <w:kern w:val="16"/>
          <w:sz w:val="28"/>
          <w:szCs w:val="28"/>
        </w:rPr>
        <w:t>ку семян   элиты и первой репродукции зерновых культур, а также занимаю</w:t>
      </w:r>
      <w:r w:rsidR="00FB7E4B">
        <w:rPr>
          <w:rFonts w:ascii="Times New Roman CYR" w:hAnsi="Times New Roman CYR" w:cs="Times New Roman CYR"/>
          <w:kern w:val="16"/>
          <w:sz w:val="28"/>
          <w:szCs w:val="28"/>
        </w:rPr>
        <w:t>т</w:t>
      </w:r>
      <w:r w:rsidR="00FB7E4B">
        <w:rPr>
          <w:rFonts w:ascii="Times New Roman CYR" w:hAnsi="Times New Roman CYR" w:cs="Times New Roman CYR"/>
          <w:kern w:val="16"/>
          <w:sz w:val="28"/>
          <w:szCs w:val="28"/>
        </w:rPr>
        <w:t xml:space="preserve">ся внесением в почву минеральных удобрений и проводят мероприятия по химической защите. </w:t>
      </w:r>
      <w:r>
        <w:rPr>
          <w:rFonts w:ascii="Times New Roman CYR" w:hAnsi="Times New Roman CYR" w:cs="Times New Roman CYR"/>
          <w:kern w:val="16"/>
          <w:sz w:val="28"/>
          <w:szCs w:val="28"/>
        </w:rPr>
        <w:t xml:space="preserve">Как следствие из указанных предприятий планируется повышение урожайности зерновых культур. </w:t>
      </w:r>
    </w:p>
    <w:p w:rsidR="0059233C" w:rsidRDefault="00FB7E4B" w:rsidP="0059233C">
      <w:pPr>
        <w:autoSpaceDE w:val="0"/>
        <w:autoSpaceDN w:val="0"/>
        <w:adjustRightInd w:val="0"/>
        <w:ind w:firstLine="720"/>
        <w:jc w:val="both"/>
        <w:rPr>
          <w:rFonts w:ascii="Times New Roman CYR" w:hAnsi="Times New Roman CYR" w:cs="Times New Roman CYR"/>
          <w:kern w:val="16"/>
          <w:sz w:val="28"/>
          <w:szCs w:val="28"/>
        </w:rPr>
      </w:pPr>
      <w:r>
        <w:rPr>
          <w:rFonts w:ascii="Times New Roman CYR" w:hAnsi="Times New Roman CYR" w:cs="Times New Roman CYR"/>
          <w:kern w:val="16"/>
          <w:sz w:val="28"/>
          <w:szCs w:val="28"/>
        </w:rPr>
        <w:t>Урожайность зерновых культур в 2013 году составила  15,7  ц./га. -  176,4 %  от уровня 2012 года. В 2015 году планируется увеличение урожа</w:t>
      </w:r>
      <w:r>
        <w:rPr>
          <w:rFonts w:ascii="Times New Roman CYR" w:hAnsi="Times New Roman CYR" w:cs="Times New Roman CYR"/>
          <w:kern w:val="16"/>
          <w:sz w:val="28"/>
          <w:szCs w:val="28"/>
        </w:rPr>
        <w:t>й</w:t>
      </w:r>
      <w:r>
        <w:rPr>
          <w:rFonts w:ascii="Times New Roman CYR" w:hAnsi="Times New Roman CYR" w:cs="Times New Roman CYR"/>
          <w:kern w:val="16"/>
          <w:sz w:val="28"/>
          <w:szCs w:val="28"/>
        </w:rPr>
        <w:t>ности до 15,92 Ц./га по 1 варианту и 15,94 ц./га по 2 варианту, в 2016 году 15,97 ц./га по 1 варианту и 16,00 ц./га по 2 варианту, в 2017 году 16,30 ц./га. и 16,40 ц./га соответственно по вариантам прогноза.</w:t>
      </w:r>
    </w:p>
    <w:p w:rsidR="0059233C" w:rsidRDefault="0059233C" w:rsidP="0059233C">
      <w:pPr>
        <w:autoSpaceDE w:val="0"/>
        <w:autoSpaceDN w:val="0"/>
        <w:adjustRightInd w:val="0"/>
        <w:ind w:firstLine="567"/>
        <w:rPr>
          <w:rFonts w:ascii="Times New Roman CYR" w:hAnsi="Times New Roman CYR" w:cs="Times New Roman CYR"/>
          <w:sz w:val="28"/>
          <w:szCs w:val="28"/>
        </w:rPr>
      </w:pPr>
      <w:r>
        <w:rPr>
          <w:rFonts w:ascii="Times New Roman CYR" w:hAnsi="Times New Roman CYR" w:cs="Times New Roman CYR"/>
          <w:sz w:val="28"/>
          <w:szCs w:val="28"/>
        </w:rPr>
        <w:t>Объем произведенных товаров, выполненных работ и услуг собстве</w:t>
      </w:r>
      <w:r>
        <w:rPr>
          <w:rFonts w:ascii="Times New Roman CYR" w:hAnsi="Times New Roman CYR" w:cs="Times New Roman CYR"/>
          <w:sz w:val="28"/>
          <w:szCs w:val="28"/>
        </w:rPr>
        <w:t>н</w:t>
      </w:r>
      <w:r>
        <w:rPr>
          <w:rFonts w:ascii="Times New Roman CYR" w:hAnsi="Times New Roman CYR" w:cs="Times New Roman CYR"/>
          <w:sz w:val="28"/>
          <w:szCs w:val="28"/>
        </w:rPr>
        <w:t xml:space="preserve">ными силами - РАЗДЕЛ А-01.1: </w:t>
      </w:r>
      <w:r w:rsidR="00FB7E4B">
        <w:rPr>
          <w:rFonts w:ascii="Times New Roman CYR" w:hAnsi="Times New Roman CYR" w:cs="Times New Roman CYR"/>
          <w:sz w:val="28"/>
          <w:szCs w:val="28"/>
        </w:rPr>
        <w:t xml:space="preserve">Растениеводство в 2013 году составил 391,5 млн. руб., что  на 125,9 млн. руб. больше чем в </w:t>
      </w:r>
      <w:smartTag w:uri="urn:schemas-microsoft-com:office:smarttags" w:element="metricconverter">
        <w:smartTagPr>
          <w:attr w:name="ProductID" w:val="2012 г"/>
        </w:smartTagPr>
        <w:r w:rsidR="00FB7E4B">
          <w:rPr>
            <w:rFonts w:ascii="Times New Roman CYR" w:hAnsi="Times New Roman CYR" w:cs="Times New Roman CYR"/>
            <w:sz w:val="28"/>
            <w:szCs w:val="28"/>
          </w:rPr>
          <w:t>2012 г</w:t>
        </w:r>
      </w:smartTag>
      <w:r w:rsidR="00FB7E4B">
        <w:rPr>
          <w:rFonts w:ascii="Times New Roman CYR" w:hAnsi="Times New Roman CYR" w:cs="Times New Roman CYR"/>
          <w:sz w:val="28"/>
          <w:szCs w:val="28"/>
        </w:rPr>
        <w:t xml:space="preserve">. ,(7 ,42 % от уровня 2012 года). </w:t>
      </w:r>
      <w:r>
        <w:rPr>
          <w:rFonts w:ascii="Times New Roman CYR" w:hAnsi="Times New Roman CYR" w:cs="Times New Roman CYR"/>
          <w:sz w:val="28"/>
          <w:szCs w:val="28"/>
        </w:rPr>
        <w:t>Отрасль растениеводства составляет 36,40 % от общего объема произведенных товаров работ и услуг по отрасли сельское хозяйство.</w:t>
      </w:r>
    </w:p>
    <w:p w:rsidR="0059233C" w:rsidRDefault="0059233C" w:rsidP="0059233C">
      <w:pPr>
        <w:autoSpaceDE w:val="0"/>
        <w:autoSpaceDN w:val="0"/>
        <w:adjustRightInd w:val="0"/>
        <w:rPr>
          <w:rFonts w:ascii="Arial" w:hAnsi="Arial" w:cs="Arial"/>
          <w:kern w:val="0"/>
          <w:sz w:val="16"/>
          <w:szCs w:val="16"/>
        </w:rPr>
      </w:pPr>
    </w:p>
    <w:p w:rsidR="00EE7B22" w:rsidRDefault="00EE7B22" w:rsidP="00EE7B22">
      <w:pPr>
        <w:autoSpaceDE w:val="0"/>
        <w:autoSpaceDN w:val="0"/>
        <w:adjustRightInd w:val="0"/>
        <w:rPr>
          <w:rFonts w:ascii="Arial" w:hAnsi="Arial" w:cs="Arial"/>
          <w:kern w:val="0"/>
          <w:sz w:val="16"/>
          <w:szCs w:val="16"/>
        </w:rPr>
      </w:pPr>
    </w:p>
    <w:p w:rsidR="00097659" w:rsidRDefault="00097659" w:rsidP="00EE6C57">
      <w:pPr>
        <w:spacing w:line="360" w:lineRule="auto"/>
        <w:ind w:firstLine="540"/>
        <w:jc w:val="center"/>
        <w:rPr>
          <w:rFonts w:ascii="Times New Roman CYR" w:hAnsi="Times New Roman CYR" w:cs="Times New Roman CYR"/>
          <w:b/>
          <w:bCs/>
          <w:color w:val="000000"/>
          <w:sz w:val="28"/>
          <w:szCs w:val="28"/>
        </w:rPr>
      </w:pPr>
      <w:r w:rsidRPr="00675EEE">
        <w:rPr>
          <w:b/>
          <w:bCs/>
          <w:color w:val="000000"/>
          <w:sz w:val="28"/>
          <w:szCs w:val="28"/>
        </w:rPr>
        <w:t xml:space="preserve">3.2 </w:t>
      </w:r>
      <w:r>
        <w:rPr>
          <w:rFonts w:ascii="Times New Roman CYR" w:hAnsi="Times New Roman CYR" w:cs="Times New Roman CYR"/>
          <w:b/>
          <w:bCs/>
          <w:color w:val="000000"/>
          <w:sz w:val="28"/>
          <w:szCs w:val="28"/>
        </w:rPr>
        <w:t>Животноводство</w:t>
      </w:r>
    </w:p>
    <w:p w:rsidR="00F12EFB" w:rsidRDefault="00FB7E4B" w:rsidP="00F12EFB">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color w:val="000000"/>
          <w:sz w:val="28"/>
          <w:szCs w:val="28"/>
        </w:rPr>
        <w:t>По данным территориального органа Федеральной службы  государс</w:t>
      </w:r>
      <w:r>
        <w:rPr>
          <w:rFonts w:ascii="Times New Roman CYR" w:hAnsi="Times New Roman CYR" w:cs="Times New Roman CYR"/>
          <w:color w:val="000000"/>
          <w:sz w:val="28"/>
          <w:szCs w:val="28"/>
        </w:rPr>
        <w:t>т</w:t>
      </w:r>
      <w:r>
        <w:rPr>
          <w:rFonts w:ascii="Times New Roman CYR" w:hAnsi="Times New Roman CYR" w:cs="Times New Roman CYR"/>
          <w:color w:val="000000"/>
          <w:sz w:val="28"/>
          <w:szCs w:val="28"/>
        </w:rPr>
        <w:t xml:space="preserve">венной  статистики  по  Красноярскому краю </w:t>
      </w:r>
      <w:r>
        <w:rPr>
          <w:rFonts w:ascii="Times New Roman CYR" w:hAnsi="Times New Roman CYR" w:cs="Times New Roman CYR"/>
          <w:sz w:val="28"/>
          <w:szCs w:val="28"/>
        </w:rPr>
        <w:t>на 01 января 2014 года погол</w:t>
      </w:r>
      <w:r>
        <w:rPr>
          <w:rFonts w:ascii="Times New Roman CYR" w:hAnsi="Times New Roman CYR" w:cs="Times New Roman CYR"/>
          <w:sz w:val="28"/>
          <w:szCs w:val="28"/>
        </w:rPr>
        <w:t>о</w:t>
      </w:r>
      <w:r>
        <w:rPr>
          <w:rFonts w:ascii="Times New Roman CYR" w:hAnsi="Times New Roman CYR" w:cs="Times New Roman CYR"/>
          <w:sz w:val="28"/>
          <w:szCs w:val="28"/>
        </w:rPr>
        <w:t xml:space="preserve">вье крупного рогатого  скота составило 12614 голов, (на 200 голов больше, 101,62% от уровня </w:t>
      </w:r>
      <w:smartTag w:uri="urn:schemas-microsoft-com:office:smarttags" w:element="metricconverter">
        <w:smartTagPr>
          <w:attr w:name="ProductID" w:val="2012 г"/>
        </w:smartTagPr>
        <w:r>
          <w:rPr>
            <w:rFonts w:ascii="Times New Roman CYR" w:hAnsi="Times New Roman CYR" w:cs="Times New Roman CYR"/>
            <w:sz w:val="28"/>
            <w:szCs w:val="28"/>
          </w:rPr>
          <w:t>2012 г</w:t>
        </w:r>
      </w:smartTag>
      <w:r>
        <w:rPr>
          <w:rFonts w:ascii="Times New Roman CYR" w:hAnsi="Times New Roman CYR" w:cs="Times New Roman CYR"/>
          <w:sz w:val="28"/>
          <w:szCs w:val="28"/>
        </w:rPr>
        <w:t xml:space="preserve">.), в 2014 году поголовье крупного рогатого скота планируется на уровне 12752 головы и к 2016 году достигнет 12852 гол. по 1 варианту и 12942 гол по 2 варианту. </w:t>
      </w:r>
      <w:r w:rsidR="00F12EFB">
        <w:rPr>
          <w:rFonts w:ascii="Times New Roman CYR" w:hAnsi="Times New Roman CYR" w:cs="Times New Roman CYR"/>
          <w:sz w:val="28"/>
          <w:szCs w:val="28"/>
        </w:rPr>
        <w:t>Увеличение  поголовья КРС в сельскох</w:t>
      </w:r>
      <w:r w:rsidR="00F12EFB">
        <w:rPr>
          <w:rFonts w:ascii="Times New Roman CYR" w:hAnsi="Times New Roman CYR" w:cs="Times New Roman CYR"/>
          <w:sz w:val="28"/>
          <w:szCs w:val="28"/>
        </w:rPr>
        <w:t>о</w:t>
      </w:r>
      <w:r w:rsidR="00F12EFB">
        <w:rPr>
          <w:rFonts w:ascii="Times New Roman CYR" w:hAnsi="Times New Roman CYR" w:cs="Times New Roman CYR"/>
          <w:sz w:val="28"/>
          <w:szCs w:val="28"/>
        </w:rPr>
        <w:t xml:space="preserve">зяйственных предприятиях  связано с переходом на мясное направление.  </w:t>
      </w:r>
    </w:p>
    <w:p w:rsidR="00F12EFB" w:rsidRDefault="00FB7E4B" w:rsidP="00F12EFB">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Поголовье коров в 2013 году составило – 4872 гол., что на 57 голов меньше чем в 2012 году, (98,8 4 % от уровня 2012 года). В хозяйствах района  уменьшилось поголовье  коров молочного направления в связи с переходом на мясное направление. В 2014 году поголовье коров составит 4890 голов и к 2017 году поголовье коров планируется на уровне 4940 гол по 1 варианту и 5065 гол по 2 варианту.</w:t>
      </w:r>
    </w:p>
    <w:p w:rsidR="00F12EFB" w:rsidRDefault="00F12EFB" w:rsidP="00F12EFB">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Поголовье овец на 01.01. 2014г.  сократилось на 1389 голов.  и составило 887 гол. Сокращение поголовья  связано с нехваткой земельных угодий для выпасов и отсутствием господдержки на развитие овцеводства. </w:t>
      </w:r>
    </w:p>
    <w:p w:rsidR="00F12EFB" w:rsidRDefault="00F12EFB" w:rsidP="00F12EFB">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Поголовье свиней в 2013 году составило 8026 голов, что на 1,6 % ниже, чем в 2012 году.  </w:t>
      </w:r>
    </w:p>
    <w:p w:rsidR="00F12EFB" w:rsidRDefault="00FB7E4B" w:rsidP="00F12EFB">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Валовое производство молока в 2013 году составляет 14515 тн., (98,41 % от уровня 2012 года), сокращение производства связано с переходом на мя</w:t>
      </w:r>
      <w:r>
        <w:rPr>
          <w:rFonts w:ascii="Times New Roman CYR" w:hAnsi="Times New Roman CYR" w:cs="Times New Roman CYR"/>
          <w:sz w:val="28"/>
          <w:szCs w:val="28"/>
        </w:rPr>
        <w:t>с</w:t>
      </w:r>
      <w:r>
        <w:rPr>
          <w:rFonts w:ascii="Times New Roman CYR" w:hAnsi="Times New Roman CYR" w:cs="Times New Roman CYR"/>
          <w:sz w:val="28"/>
          <w:szCs w:val="28"/>
        </w:rPr>
        <w:t xml:space="preserve">ное направление. </w:t>
      </w:r>
    </w:p>
    <w:p w:rsidR="00F12EFB" w:rsidRDefault="00F12EFB" w:rsidP="00F12EFB">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Производство мяса в 2013 году равно 4253 тонны, что составляет 98,35 % от уровня 2012 года,  в 2014 году планируется произвести мяса 4560 тн. и к 2017 году довести производство мяса до 5106 </w:t>
      </w:r>
      <w:r w:rsidR="00FB7E4B">
        <w:rPr>
          <w:rFonts w:ascii="Times New Roman CYR" w:hAnsi="Times New Roman CYR" w:cs="Times New Roman CYR"/>
          <w:sz w:val="28"/>
          <w:szCs w:val="28"/>
        </w:rPr>
        <w:t>тн.</w:t>
      </w:r>
      <w:r>
        <w:rPr>
          <w:rFonts w:ascii="Times New Roman CYR" w:hAnsi="Times New Roman CYR" w:cs="Times New Roman CYR"/>
          <w:sz w:val="28"/>
          <w:szCs w:val="28"/>
        </w:rPr>
        <w:t xml:space="preserve"> и 5216 по 1 и 2 варианту с</w:t>
      </w:r>
      <w:r>
        <w:rPr>
          <w:rFonts w:ascii="Times New Roman CYR" w:hAnsi="Times New Roman CYR" w:cs="Times New Roman CYR"/>
          <w:sz w:val="28"/>
          <w:szCs w:val="28"/>
        </w:rPr>
        <w:t>о</w:t>
      </w:r>
      <w:r>
        <w:rPr>
          <w:rFonts w:ascii="Times New Roman CYR" w:hAnsi="Times New Roman CYR" w:cs="Times New Roman CYR"/>
          <w:sz w:val="28"/>
          <w:szCs w:val="28"/>
        </w:rPr>
        <w:t>ответственно. Увеличение производства мяса будет достигнуто за счет пов</w:t>
      </w:r>
      <w:r>
        <w:rPr>
          <w:rFonts w:ascii="Times New Roman CYR" w:hAnsi="Times New Roman CYR" w:cs="Times New Roman CYR"/>
          <w:sz w:val="28"/>
          <w:szCs w:val="28"/>
        </w:rPr>
        <w:t>ы</w:t>
      </w:r>
      <w:r>
        <w:rPr>
          <w:rFonts w:ascii="Times New Roman CYR" w:hAnsi="Times New Roman CYR" w:cs="Times New Roman CYR"/>
          <w:sz w:val="28"/>
          <w:szCs w:val="28"/>
        </w:rPr>
        <w:t>шение продуктивности молодняка крупного рогатого скота и улучшение ко</w:t>
      </w:r>
      <w:r>
        <w:rPr>
          <w:rFonts w:ascii="Times New Roman CYR" w:hAnsi="Times New Roman CYR" w:cs="Times New Roman CYR"/>
          <w:sz w:val="28"/>
          <w:szCs w:val="28"/>
        </w:rPr>
        <w:t>р</w:t>
      </w:r>
      <w:r>
        <w:rPr>
          <w:rFonts w:ascii="Times New Roman CYR" w:hAnsi="Times New Roman CYR" w:cs="Times New Roman CYR"/>
          <w:sz w:val="28"/>
          <w:szCs w:val="28"/>
        </w:rPr>
        <w:t xml:space="preserve">мового рациона сельскохозяйственных животных. </w:t>
      </w:r>
    </w:p>
    <w:p w:rsidR="00F12EFB" w:rsidRDefault="00F12EFB" w:rsidP="00F12EFB">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 Развитие кормопроизводства будет осуществляться за счет более эффе</w:t>
      </w:r>
      <w:r>
        <w:rPr>
          <w:rFonts w:ascii="Times New Roman CYR" w:hAnsi="Times New Roman CYR" w:cs="Times New Roman CYR"/>
          <w:sz w:val="28"/>
          <w:szCs w:val="28"/>
        </w:rPr>
        <w:t>к</w:t>
      </w:r>
      <w:r>
        <w:rPr>
          <w:rFonts w:ascii="Times New Roman CYR" w:hAnsi="Times New Roman CYR" w:cs="Times New Roman CYR"/>
          <w:sz w:val="28"/>
          <w:szCs w:val="28"/>
        </w:rPr>
        <w:t>тивного использования кормовых угодий, совершенствование структуры ко</w:t>
      </w:r>
      <w:r>
        <w:rPr>
          <w:rFonts w:ascii="Times New Roman CYR" w:hAnsi="Times New Roman CYR" w:cs="Times New Roman CYR"/>
          <w:sz w:val="28"/>
          <w:szCs w:val="28"/>
        </w:rPr>
        <w:t>р</w:t>
      </w:r>
      <w:r>
        <w:rPr>
          <w:rFonts w:ascii="Times New Roman CYR" w:hAnsi="Times New Roman CYR" w:cs="Times New Roman CYR"/>
          <w:sz w:val="28"/>
          <w:szCs w:val="28"/>
        </w:rPr>
        <w:t>мовых культур и повышения их урожайности за счет внедрения новых выс</w:t>
      </w:r>
      <w:r>
        <w:rPr>
          <w:rFonts w:ascii="Times New Roman CYR" w:hAnsi="Times New Roman CYR" w:cs="Times New Roman CYR"/>
          <w:sz w:val="28"/>
          <w:szCs w:val="28"/>
        </w:rPr>
        <w:t>о</w:t>
      </w:r>
      <w:r>
        <w:rPr>
          <w:rFonts w:ascii="Times New Roman CYR" w:hAnsi="Times New Roman CYR" w:cs="Times New Roman CYR"/>
          <w:sz w:val="28"/>
          <w:szCs w:val="28"/>
        </w:rPr>
        <w:t>коурожайных сортов, внесение минеральных удобрений.</w:t>
      </w:r>
    </w:p>
    <w:p w:rsidR="00F12EFB" w:rsidRDefault="00F12EFB" w:rsidP="00F12EFB">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Объем произведенных товаров, выполненных работ и услуг собстве</w:t>
      </w:r>
      <w:r>
        <w:rPr>
          <w:rFonts w:ascii="Times New Roman CYR" w:hAnsi="Times New Roman CYR" w:cs="Times New Roman CYR"/>
          <w:sz w:val="28"/>
          <w:szCs w:val="28"/>
        </w:rPr>
        <w:t>н</w:t>
      </w:r>
      <w:r>
        <w:rPr>
          <w:rFonts w:ascii="Times New Roman CYR" w:hAnsi="Times New Roman CYR" w:cs="Times New Roman CYR"/>
          <w:sz w:val="28"/>
          <w:szCs w:val="28"/>
        </w:rPr>
        <w:t xml:space="preserve">ными силами - РАЗДЕЛ А-01.2: </w:t>
      </w:r>
      <w:r w:rsidR="00FB7E4B">
        <w:rPr>
          <w:rFonts w:ascii="Times New Roman CYR" w:hAnsi="Times New Roman CYR" w:cs="Times New Roman CYR"/>
          <w:sz w:val="28"/>
          <w:szCs w:val="28"/>
        </w:rPr>
        <w:t>Животноводство в 2013 году составил 684 млн. руб. что ниже уровня 2012 года на  116,0 млн. руб. Отрасль животново</w:t>
      </w:r>
      <w:r w:rsidR="00FB7E4B">
        <w:rPr>
          <w:rFonts w:ascii="Times New Roman CYR" w:hAnsi="Times New Roman CYR" w:cs="Times New Roman CYR"/>
          <w:sz w:val="28"/>
          <w:szCs w:val="28"/>
        </w:rPr>
        <w:t>д</w:t>
      </w:r>
      <w:r w:rsidR="00FB7E4B">
        <w:rPr>
          <w:rFonts w:ascii="Times New Roman CYR" w:hAnsi="Times New Roman CYR" w:cs="Times New Roman CYR"/>
          <w:sz w:val="28"/>
          <w:szCs w:val="28"/>
        </w:rPr>
        <w:t>ства составляет в 2013 году 63,59 % от общего объема произведенных тов</w:t>
      </w:r>
      <w:r w:rsidR="00FB7E4B">
        <w:rPr>
          <w:rFonts w:ascii="Times New Roman CYR" w:hAnsi="Times New Roman CYR" w:cs="Times New Roman CYR"/>
          <w:sz w:val="28"/>
          <w:szCs w:val="28"/>
        </w:rPr>
        <w:t>а</w:t>
      </w:r>
      <w:r w:rsidR="00FB7E4B">
        <w:rPr>
          <w:rFonts w:ascii="Times New Roman CYR" w:hAnsi="Times New Roman CYR" w:cs="Times New Roman CYR"/>
          <w:sz w:val="28"/>
          <w:szCs w:val="28"/>
        </w:rPr>
        <w:t>ров работ и услуг по отрасли сельское хозяйство.</w:t>
      </w:r>
    </w:p>
    <w:p w:rsidR="00F12EFB" w:rsidRDefault="00F12EFB" w:rsidP="00F12EFB">
      <w:pPr>
        <w:autoSpaceDE w:val="0"/>
        <w:autoSpaceDN w:val="0"/>
        <w:adjustRightInd w:val="0"/>
        <w:rPr>
          <w:rFonts w:ascii="Arial" w:hAnsi="Arial" w:cs="Arial"/>
          <w:kern w:val="0"/>
          <w:sz w:val="16"/>
          <w:szCs w:val="16"/>
        </w:rPr>
      </w:pPr>
      <w:r>
        <w:rPr>
          <w:rFonts w:ascii="Times New Roman CYR" w:hAnsi="Times New Roman CYR" w:cs="Times New Roman CYR"/>
          <w:sz w:val="28"/>
          <w:szCs w:val="28"/>
        </w:rPr>
        <w:tab/>
        <w:t xml:space="preserve">Основная доля производства продукции животноводства приходится на такие предприятия, как: ООО "Элита", ООО "Ирина", СПК "Сывель", СПК "Борец", ООО "Восход", ООО "Байтак". </w:t>
      </w:r>
    </w:p>
    <w:p w:rsidR="00097659" w:rsidRDefault="00097659" w:rsidP="00EE6C57">
      <w:pPr>
        <w:spacing w:line="360" w:lineRule="auto"/>
        <w:ind w:firstLine="540"/>
        <w:jc w:val="center"/>
        <w:rPr>
          <w:rFonts w:ascii="Times New Roman CYR" w:hAnsi="Times New Roman CYR" w:cs="Times New Roman CYR"/>
          <w:b/>
          <w:bCs/>
          <w:color w:val="000000"/>
          <w:sz w:val="28"/>
          <w:szCs w:val="28"/>
        </w:rPr>
      </w:pPr>
      <w:r w:rsidRPr="00675EEE">
        <w:rPr>
          <w:b/>
          <w:bCs/>
          <w:color w:val="000000"/>
          <w:sz w:val="28"/>
          <w:szCs w:val="28"/>
        </w:rPr>
        <w:t xml:space="preserve">4. </w:t>
      </w:r>
      <w:r>
        <w:rPr>
          <w:rFonts w:ascii="Times New Roman CYR" w:hAnsi="Times New Roman CYR" w:cs="Times New Roman CYR"/>
          <w:b/>
          <w:bCs/>
          <w:color w:val="000000"/>
          <w:sz w:val="28"/>
          <w:szCs w:val="28"/>
        </w:rPr>
        <w:t>Строительство</w:t>
      </w:r>
    </w:p>
    <w:p w:rsidR="00F12EFB" w:rsidRDefault="00FB7E4B" w:rsidP="00F12EFB">
      <w:pPr>
        <w:autoSpaceDE w:val="0"/>
        <w:autoSpaceDN w:val="0"/>
        <w:adjustRightInd w:val="0"/>
        <w:ind w:firstLine="720"/>
        <w:jc w:val="both"/>
        <w:rPr>
          <w:rFonts w:ascii="Times New Roman CYR" w:hAnsi="Times New Roman CYR" w:cs="Times New Roman CYR"/>
          <w:kern w:val="16"/>
          <w:sz w:val="28"/>
          <w:szCs w:val="28"/>
        </w:rPr>
      </w:pPr>
      <w:r>
        <w:rPr>
          <w:rFonts w:ascii="Times New Roman CYR" w:hAnsi="Times New Roman CYR" w:cs="Times New Roman CYR"/>
          <w:kern w:val="16"/>
          <w:sz w:val="28"/>
          <w:szCs w:val="28"/>
        </w:rPr>
        <w:t>На территории района нет предприятий, имеющих свидетельство о д</w:t>
      </w:r>
      <w:r>
        <w:rPr>
          <w:rFonts w:ascii="Times New Roman CYR" w:hAnsi="Times New Roman CYR" w:cs="Times New Roman CYR"/>
          <w:kern w:val="16"/>
          <w:sz w:val="28"/>
          <w:szCs w:val="28"/>
        </w:rPr>
        <w:t>о</w:t>
      </w:r>
      <w:r>
        <w:rPr>
          <w:rFonts w:ascii="Times New Roman CYR" w:hAnsi="Times New Roman CYR" w:cs="Times New Roman CYR"/>
          <w:kern w:val="16"/>
          <w:sz w:val="28"/>
          <w:szCs w:val="28"/>
        </w:rPr>
        <w:t>пуске к строительным работам от саморегулирующей организации, все раб</w:t>
      </w:r>
      <w:r>
        <w:rPr>
          <w:rFonts w:ascii="Times New Roman CYR" w:hAnsi="Times New Roman CYR" w:cs="Times New Roman CYR"/>
          <w:kern w:val="16"/>
          <w:sz w:val="28"/>
          <w:szCs w:val="28"/>
        </w:rPr>
        <w:t>о</w:t>
      </w:r>
      <w:r>
        <w:rPr>
          <w:rFonts w:ascii="Times New Roman CYR" w:hAnsi="Times New Roman CYR" w:cs="Times New Roman CYR"/>
          <w:kern w:val="16"/>
          <w:sz w:val="28"/>
          <w:szCs w:val="28"/>
        </w:rPr>
        <w:t xml:space="preserve">ты строительного и капитального характера производятся  предприятиями, не осуществляющими деятельность в районе. </w:t>
      </w:r>
    </w:p>
    <w:p w:rsidR="00F12EFB" w:rsidRDefault="00F12EFB" w:rsidP="00F12EFB">
      <w:pPr>
        <w:autoSpaceDE w:val="0"/>
        <w:autoSpaceDN w:val="0"/>
        <w:adjustRightInd w:val="0"/>
        <w:ind w:firstLine="720"/>
        <w:jc w:val="both"/>
        <w:rPr>
          <w:rFonts w:ascii="Times New Roman CYR" w:hAnsi="Times New Roman CYR" w:cs="Times New Roman CYR"/>
          <w:kern w:val="16"/>
          <w:sz w:val="28"/>
          <w:szCs w:val="28"/>
        </w:rPr>
      </w:pPr>
      <w:r>
        <w:rPr>
          <w:rFonts w:ascii="Times New Roman CYR" w:hAnsi="Times New Roman CYR" w:cs="Times New Roman CYR"/>
          <w:kern w:val="16"/>
          <w:sz w:val="28"/>
          <w:szCs w:val="28"/>
        </w:rPr>
        <w:t>Ввод в эксплуатацию жилых домов за счет всех источников финансир</w:t>
      </w:r>
      <w:r>
        <w:rPr>
          <w:rFonts w:ascii="Times New Roman CYR" w:hAnsi="Times New Roman CYR" w:cs="Times New Roman CYR"/>
          <w:kern w:val="16"/>
          <w:sz w:val="28"/>
          <w:szCs w:val="28"/>
        </w:rPr>
        <w:t>о</w:t>
      </w:r>
      <w:r>
        <w:rPr>
          <w:rFonts w:ascii="Times New Roman CYR" w:hAnsi="Times New Roman CYR" w:cs="Times New Roman CYR"/>
          <w:kern w:val="16"/>
          <w:sz w:val="28"/>
          <w:szCs w:val="28"/>
        </w:rPr>
        <w:t>вания в 2013 году составил 2612 кв.м. что выше уровня 2012 года на 50,1 %. В районе строительство жилья осуществляется только за счет средств нас</w:t>
      </w:r>
      <w:r>
        <w:rPr>
          <w:rFonts w:ascii="Times New Roman CYR" w:hAnsi="Times New Roman CYR" w:cs="Times New Roman CYR"/>
          <w:kern w:val="16"/>
          <w:sz w:val="28"/>
          <w:szCs w:val="28"/>
        </w:rPr>
        <w:t>е</w:t>
      </w:r>
      <w:r>
        <w:rPr>
          <w:rFonts w:ascii="Times New Roman CYR" w:hAnsi="Times New Roman CYR" w:cs="Times New Roman CYR"/>
          <w:kern w:val="16"/>
          <w:sz w:val="28"/>
          <w:szCs w:val="28"/>
        </w:rPr>
        <w:t>ления.</w:t>
      </w:r>
      <w:r>
        <w:rPr>
          <w:rFonts w:ascii="Times New Roman CYR" w:hAnsi="Times New Roman CYR" w:cs="Times New Roman CYR"/>
          <w:sz w:val="28"/>
          <w:szCs w:val="28"/>
        </w:rPr>
        <w:t xml:space="preserve"> </w:t>
      </w:r>
      <w:r w:rsidR="00FB7E4B">
        <w:rPr>
          <w:rFonts w:ascii="Times New Roman CYR" w:hAnsi="Times New Roman CYR" w:cs="Times New Roman CYR"/>
          <w:sz w:val="28"/>
          <w:szCs w:val="28"/>
        </w:rPr>
        <w:t>В ходе выполнения программы «Жилище» и её подпрограмм, ожид</w:t>
      </w:r>
      <w:r w:rsidR="00FB7E4B">
        <w:rPr>
          <w:rFonts w:ascii="Times New Roman CYR" w:hAnsi="Times New Roman CYR" w:cs="Times New Roman CYR"/>
          <w:sz w:val="28"/>
          <w:szCs w:val="28"/>
        </w:rPr>
        <w:t>а</w:t>
      </w:r>
      <w:r w:rsidR="00FB7E4B">
        <w:rPr>
          <w:rFonts w:ascii="Times New Roman CYR" w:hAnsi="Times New Roman CYR" w:cs="Times New Roman CYR"/>
          <w:sz w:val="28"/>
          <w:szCs w:val="28"/>
        </w:rPr>
        <w:t xml:space="preserve">ется увеличение объемов жилищного строительства с 2612 кв.м. в 2013 году до </w:t>
      </w:r>
      <w:smartTag w:uri="urn:schemas-microsoft-com:office:smarttags" w:element="metricconverter">
        <w:smartTagPr>
          <w:attr w:name="ProductID" w:val="3000 кв. м"/>
        </w:smartTagPr>
        <w:r w:rsidR="00FB7E4B">
          <w:rPr>
            <w:rFonts w:ascii="Times New Roman CYR" w:hAnsi="Times New Roman CYR" w:cs="Times New Roman CYR"/>
            <w:sz w:val="28"/>
            <w:szCs w:val="28"/>
          </w:rPr>
          <w:t>3000 кв. м</w:t>
        </w:r>
      </w:smartTag>
      <w:r w:rsidR="00FB7E4B">
        <w:rPr>
          <w:rFonts w:ascii="Times New Roman CYR" w:hAnsi="Times New Roman CYR" w:cs="Times New Roman CYR"/>
          <w:sz w:val="28"/>
          <w:szCs w:val="28"/>
        </w:rPr>
        <w:t>. по 1 варианту и до 3100 кв.м. по 2 варианту к 2017 году, что п</w:t>
      </w:r>
      <w:r w:rsidR="00FB7E4B">
        <w:rPr>
          <w:rFonts w:ascii="Times New Roman CYR" w:hAnsi="Times New Roman CYR" w:cs="Times New Roman CYR"/>
          <w:sz w:val="28"/>
          <w:szCs w:val="28"/>
        </w:rPr>
        <w:t>о</w:t>
      </w:r>
      <w:r w:rsidR="00FB7E4B">
        <w:rPr>
          <w:rFonts w:ascii="Times New Roman CYR" w:hAnsi="Times New Roman CYR" w:cs="Times New Roman CYR"/>
          <w:sz w:val="28"/>
          <w:szCs w:val="28"/>
        </w:rPr>
        <w:t xml:space="preserve">зволит довести общую площадь жилых помещений, приходящихся в среднем на одного жителя, с </w:t>
      </w:r>
      <w:smartTag w:uri="urn:schemas-microsoft-com:office:smarttags" w:element="metricconverter">
        <w:smartTagPr>
          <w:attr w:name="ProductID" w:val="24,9 кв. метров"/>
        </w:smartTagPr>
        <w:r w:rsidR="00FB7E4B">
          <w:rPr>
            <w:rFonts w:ascii="Times New Roman CYR" w:hAnsi="Times New Roman CYR" w:cs="Times New Roman CYR"/>
            <w:sz w:val="28"/>
            <w:szCs w:val="28"/>
          </w:rPr>
          <w:t>24,9 кв. метров</w:t>
        </w:r>
      </w:smartTag>
      <w:r w:rsidR="00FB7E4B">
        <w:rPr>
          <w:rFonts w:ascii="Times New Roman CYR" w:hAnsi="Times New Roman CYR" w:cs="Times New Roman CYR"/>
          <w:sz w:val="28"/>
          <w:szCs w:val="28"/>
        </w:rPr>
        <w:t xml:space="preserve"> – в 2013 году до </w:t>
      </w:r>
      <w:smartTag w:uri="urn:schemas-microsoft-com:office:smarttags" w:element="metricconverter">
        <w:smartTagPr>
          <w:attr w:name="ProductID" w:val="25,4 кв. метров"/>
        </w:smartTagPr>
        <w:r w:rsidR="00FB7E4B">
          <w:rPr>
            <w:rFonts w:ascii="Times New Roman CYR" w:hAnsi="Times New Roman CYR" w:cs="Times New Roman CYR"/>
            <w:sz w:val="28"/>
            <w:szCs w:val="28"/>
          </w:rPr>
          <w:t xml:space="preserve">25,4 </w:t>
        </w:r>
        <w:r>
          <w:rPr>
            <w:rFonts w:ascii="Times New Roman CYR" w:hAnsi="Times New Roman CYR" w:cs="Times New Roman CYR"/>
            <w:sz w:val="28"/>
            <w:szCs w:val="28"/>
          </w:rPr>
          <w:t>кв. метров</w:t>
        </w:r>
      </w:smartTag>
      <w:r>
        <w:rPr>
          <w:rFonts w:ascii="Times New Roman CYR" w:hAnsi="Times New Roman CYR" w:cs="Times New Roman CYR"/>
          <w:sz w:val="28"/>
          <w:szCs w:val="28"/>
        </w:rPr>
        <w:t xml:space="preserve"> по 1 в</w:t>
      </w:r>
      <w:r>
        <w:rPr>
          <w:rFonts w:ascii="Times New Roman CYR" w:hAnsi="Times New Roman CYR" w:cs="Times New Roman CYR"/>
          <w:sz w:val="28"/>
          <w:szCs w:val="28"/>
        </w:rPr>
        <w:t>а</w:t>
      </w:r>
      <w:r>
        <w:rPr>
          <w:rFonts w:ascii="Times New Roman CYR" w:hAnsi="Times New Roman CYR" w:cs="Times New Roman CYR"/>
          <w:sz w:val="28"/>
          <w:szCs w:val="28"/>
        </w:rPr>
        <w:t>рианту и 2 варианту.</w:t>
      </w:r>
    </w:p>
    <w:p w:rsidR="00F12EFB" w:rsidRDefault="00FB7E4B" w:rsidP="00F12EFB">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kern w:val="16"/>
          <w:sz w:val="28"/>
          <w:szCs w:val="28"/>
        </w:rPr>
        <w:t>В 2013 году было произведено капитальных ремонтов на сумму 54,7  млн. руб., что выше уровня 2012 года на 2,54 %. Расходы на капитальный р</w:t>
      </w:r>
      <w:r>
        <w:rPr>
          <w:rFonts w:ascii="Times New Roman CYR" w:hAnsi="Times New Roman CYR" w:cs="Times New Roman CYR"/>
          <w:kern w:val="16"/>
          <w:sz w:val="28"/>
          <w:szCs w:val="28"/>
        </w:rPr>
        <w:t>е</w:t>
      </w:r>
      <w:r>
        <w:rPr>
          <w:rFonts w:ascii="Times New Roman CYR" w:hAnsi="Times New Roman CYR" w:cs="Times New Roman CYR"/>
          <w:kern w:val="16"/>
          <w:sz w:val="28"/>
          <w:szCs w:val="28"/>
        </w:rPr>
        <w:t>монт объектов коммунального хозяйства составили 9,7 млн. руб. Расходы на капитальный ремонт объектов образования составили 43,6 млн. руб. Расходы на капитальный ремонт объектов здравоохранения 0 млн. руб. В 2014 году объем капитальных вложений ожидается на уровне 44,7 млн. руб. в том числе расходы на капитальный ремонт объектов  образования составят 35,8 млн. руб.</w:t>
      </w: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t xml:space="preserve">4.1. </w:t>
      </w:r>
      <w:r>
        <w:rPr>
          <w:rFonts w:ascii="Times New Roman CYR" w:hAnsi="Times New Roman CYR" w:cs="Times New Roman CYR"/>
          <w:b/>
          <w:bCs/>
          <w:color w:val="000000"/>
          <w:sz w:val="28"/>
          <w:szCs w:val="28"/>
        </w:rPr>
        <w:t>Жилищное строительство</w:t>
      </w:r>
    </w:p>
    <w:p w:rsidR="00AE2D6B" w:rsidRDefault="00AE2D6B" w:rsidP="00FB1770">
      <w:pPr>
        <w:autoSpaceDE w:val="0"/>
        <w:autoSpaceDN w:val="0"/>
        <w:adjustRightInd w:val="0"/>
        <w:ind w:firstLine="720"/>
        <w:jc w:val="both"/>
        <w:rPr>
          <w:rFonts w:ascii="Times New Roman CYR" w:hAnsi="Times New Roman CYR" w:cs="Times New Roman CYR"/>
          <w:sz w:val="28"/>
          <w:szCs w:val="28"/>
        </w:rPr>
      </w:pPr>
    </w:p>
    <w:p w:rsidR="00FB1770" w:rsidRDefault="00FB1770" w:rsidP="00FB1770">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Общая площадь жилищного фонда, введенная за год, приходящаяся на 1 человека населения в 2013 году составила 0,22 кв.м. что выше уровня 2012 года на 57%, за счет увеличения ввода.</w:t>
      </w:r>
    </w:p>
    <w:p w:rsidR="00FB1770" w:rsidRDefault="00FB7E4B" w:rsidP="00FB1770">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Площадь земельных участков, предоставленных для строительства, в 2013 году составила </w:t>
      </w:r>
      <w:smartTag w:uri="urn:schemas-microsoft-com:office:smarttags" w:element="metricconverter">
        <w:smartTagPr>
          <w:attr w:name="ProductID" w:val="3,8 га"/>
        </w:smartTagPr>
        <w:r>
          <w:rPr>
            <w:rFonts w:ascii="Times New Roman CYR" w:hAnsi="Times New Roman CYR" w:cs="Times New Roman CYR"/>
            <w:sz w:val="28"/>
            <w:szCs w:val="28"/>
          </w:rPr>
          <w:t>3,8 га</w:t>
        </w:r>
      </w:smartTag>
      <w:r>
        <w:rPr>
          <w:rFonts w:ascii="Times New Roman CYR" w:hAnsi="Times New Roman CYR" w:cs="Times New Roman CYR"/>
          <w:sz w:val="28"/>
          <w:szCs w:val="28"/>
        </w:rPr>
        <w:t xml:space="preserve">, что ниже уровня 2012 года на 37,7 %. К 2017 году площадь земельных участков предоставленных для строительства составит </w:t>
      </w:r>
      <w:smartTag w:uri="urn:schemas-microsoft-com:office:smarttags" w:element="metricconverter">
        <w:smartTagPr>
          <w:attr w:name="ProductID" w:val="4,3 га"/>
        </w:smartTagPr>
        <w:r>
          <w:rPr>
            <w:rFonts w:ascii="Times New Roman CYR" w:hAnsi="Times New Roman CYR" w:cs="Times New Roman CYR"/>
            <w:sz w:val="28"/>
            <w:szCs w:val="28"/>
          </w:rPr>
          <w:t>4,3 га</w:t>
        </w:r>
      </w:smartTag>
      <w:r>
        <w:rPr>
          <w:rFonts w:ascii="Times New Roman CYR" w:hAnsi="Times New Roman CYR" w:cs="Times New Roman CYR"/>
          <w:sz w:val="28"/>
          <w:szCs w:val="28"/>
        </w:rPr>
        <w:t xml:space="preserve"> по 1 варианту и   2 варианту.</w:t>
      </w:r>
    </w:p>
    <w:p w:rsidR="00FB1770" w:rsidRDefault="00FB1770" w:rsidP="00FB1770">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Администрацией района принимаются дополнительные меры по обе</w:t>
      </w:r>
      <w:r>
        <w:rPr>
          <w:rFonts w:ascii="Times New Roman CYR" w:hAnsi="Times New Roman CYR" w:cs="Times New Roman CYR"/>
          <w:sz w:val="28"/>
          <w:szCs w:val="28"/>
        </w:rPr>
        <w:t>с</w:t>
      </w:r>
      <w:r>
        <w:rPr>
          <w:rFonts w:ascii="Times New Roman CYR" w:hAnsi="Times New Roman CYR" w:cs="Times New Roman CYR"/>
          <w:sz w:val="28"/>
          <w:szCs w:val="28"/>
        </w:rPr>
        <w:t>печению прогнозируемого ввода жилья, возводимого за счет всех источников финансирования, предприятиями всех форм собственности, включая средства населения.</w:t>
      </w:r>
    </w:p>
    <w:p w:rsidR="00FB1770" w:rsidRDefault="00FB1770" w:rsidP="00FB1770">
      <w:pPr>
        <w:autoSpaceDE w:val="0"/>
        <w:autoSpaceDN w:val="0"/>
        <w:adjustRightInd w:val="0"/>
        <w:ind w:left="360"/>
        <w:jc w:val="both"/>
        <w:rPr>
          <w:rFonts w:ascii="Times New Roman CYR" w:hAnsi="Times New Roman CYR" w:cs="Times New Roman CYR"/>
          <w:sz w:val="28"/>
          <w:szCs w:val="28"/>
        </w:rPr>
      </w:pPr>
      <w:r>
        <w:rPr>
          <w:rFonts w:ascii="Times New Roman CYR" w:hAnsi="Times New Roman CYR" w:cs="Times New Roman CYR"/>
          <w:sz w:val="28"/>
          <w:szCs w:val="28"/>
        </w:rPr>
        <w:t>По программе "Обеспечение жильем молоды семей в Красноярском крае " на 2012 - 2015 годы:</w:t>
      </w:r>
    </w:p>
    <w:p w:rsidR="00FB1770" w:rsidRDefault="00FB1770" w:rsidP="00FB177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в 2012 год выдано 5 свидетельств молодым семьям на общую сумму 2, 32 млн. руб.</w:t>
      </w:r>
    </w:p>
    <w:p w:rsidR="00FB1770" w:rsidRDefault="00FB1770" w:rsidP="00FB1770">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- 2013 год выдано 4 свидетельства молодым семьям на общую сумму 1,8 млн. руб.</w:t>
      </w:r>
    </w:p>
    <w:p w:rsidR="00FB1770" w:rsidRDefault="00FB1770" w:rsidP="00FB1770">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По программе  «Обеспечение жильем молодых семей и молодых сп</w:t>
      </w:r>
      <w:r>
        <w:rPr>
          <w:rFonts w:ascii="Times New Roman CYR" w:hAnsi="Times New Roman CYR" w:cs="Times New Roman CYR"/>
          <w:sz w:val="28"/>
          <w:szCs w:val="28"/>
        </w:rPr>
        <w:t>е</w:t>
      </w:r>
      <w:r>
        <w:rPr>
          <w:rFonts w:ascii="Times New Roman CYR" w:hAnsi="Times New Roman CYR" w:cs="Times New Roman CYR"/>
          <w:sz w:val="28"/>
          <w:szCs w:val="28"/>
        </w:rPr>
        <w:t>циалистов в сельской местности» на 2011-2013 годы:</w:t>
      </w:r>
    </w:p>
    <w:p w:rsidR="00FB1770" w:rsidRDefault="00FB7E4B" w:rsidP="00FB1770">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2012 год выдано 3 свидетельства молодым специалистам на общую сумму 3,527 млн. руб., построено 3 дома  в с. Идринском общей площадью 209кв.м.</w:t>
      </w:r>
    </w:p>
    <w:p w:rsidR="00FB1770" w:rsidRDefault="00FB7E4B" w:rsidP="00FB1770">
      <w:pPr>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sz w:val="28"/>
          <w:szCs w:val="28"/>
        </w:rPr>
        <w:t>В 2013 году выдано 1 свидетельство молодому специалисту на общую сумму 0,969 млн. руб.  построен  дом в с. Никольском общей площадью  64 кв.м.</w:t>
      </w:r>
    </w:p>
    <w:p w:rsidR="00FB1770" w:rsidRDefault="00FB1770" w:rsidP="00FB1770">
      <w:pPr>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sz w:val="28"/>
          <w:szCs w:val="28"/>
        </w:rPr>
        <w:t>В 2014 году по программе "Обеспечение жильем молоды семей в Красн</w:t>
      </w:r>
      <w:r>
        <w:rPr>
          <w:rFonts w:ascii="Times New Roman CYR" w:hAnsi="Times New Roman CYR" w:cs="Times New Roman CYR"/>
          <w:sz w:val="28"/>
          <w:szCs w:val="28"/>
        </w:rPr>
        <w:t>о</w:t>
      </w:r>
      <w:r>
        <w:rPr>
          <w:rFonts w:ascii="Times New Roman CYR" w:hAnsi="Times New Roman CYR" w:cs="Times New Roman CYR"/>
          <w:sz w:val="28"/>
          <w:szCs w:val="28"/>
        </w:rPr>
        <w:t>ярском крае " на 2012 - 2015 годы будут выданы сертификаты 4 молодым семьям.</w:t>
      </w:r>
    </w:p>
    <w:p w:rsidR="00FB1770" w:rsidRDefault="00FB1770" w:rsidP="00FB1770">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По программе  «Обеспечение жильем молодых семей и молодых сп</w:t>
      </w:r>
      <w:r>
        <w:rPr>
          <w:rFonts w:ascii="Times New Roman CYR" w:hAnsi="Times New Roman CYR" w:cs="Times New Roman CYR"/>
          <w:sz w:val="28"/>
          <w:szCs w:val="28"/>
        </w:rPr>
        <w:t>е</w:t>
      </w:r>
      <w:r>
        <w:rPr>
          <w:rFonts w:ascii="Times New Roman CYR" w:hAnsi="Times New Roman CYR" w:cs="Times New Roman CYR"/>
          <w:sz w:val="28"/>
          <w:szCs w:val="28"/>
        </w:rPr>
        <w:t>циалистов в сельской местности» на 2011-2013 годы финансирование отсу</w:t>
      </w:r>
      <w:r>
        <w:rPr>
          <w:rFonts w:ascii="Times New Roman CYR" w:hAnsi="Times New Roman CYR" w:cs="Times New Roman CYR"/>
          <w:sz w:val="28"/>
          <w:szCs w:val="28"/>
        </w:rPr>
        <w:t>т</w:t>
      </w:r>
      <w:r>
        <w:rPr>
          <w:rFonts w:ascii="Times New Roman CYR" w:hAnsi="Times New Roman CYR" w:cs="Times New Roman CYR"/>
          <w:sz w:val="28"/>
          <w:szCs w:val="28"/>
        </w:rPr>
        <w:t>ствует на 2014 год.</w:t>
      </w:r>
    </w:p>
    <w:p w:rsidR="00FB1770" w:rsidRDefault="00FB1770" w:rsidP="00FB1770">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Аварийное жильё, установленноё </w:t>
      </w:r>
      <w:r w:rsidR="00FB7E4B">
        <w:rPr>
          <w:rFonts w:ascii="Times New Roman CYR" w:hAnsi="Times New Roman CYR" w:cs="Times New Roman CYR"/>
          <w:sz w:val="28"/>
          <w:szCs w:val="28"/>
        </w:rPr>
        <w:t>надлежавшим</w:t>
      </w:r>
      <w:r>
        <w:rPr>
          <w:rFonts w:ascii="Times New Roman CYR" w:hAnsi="Times New Roman CYR" w:cs="Times New Roman CYR"/>
          <w:sz w:val="28"/>
          <w:szCs w:val="28"/>
        </w:rPr>
        <w:t xml:space="preserve"> образом, на территории муниципального образования отсутствует.</w:t>
      </w:r>
    </w:p>
    <w:p w:rsidR="00FB1770" w:rsidRDefault="00FB1770" w:rsidP="00FB1770">
      <w:pPr>
        <w:autoSpaceDE w:val="0"/>
        <w:autoSpaceDN w:val="0"/>
        <w:adjustRightInd w:val="0"/>
        <w:rPr>
          <w:rFonts w:ascii="Arial" w:hAnsi="Arial" w:cs="Arial"/>
          <w:kern w:val="0"/>
          <w:sz w:val="16"/>
          <w:szCs w:val="16"/>
        </w:rPr>
      </w:pPr>
      <w:r>
        <w:rPr>
          <w:rFonts w:ascii="Arial CYR" w:hAnsi="Arial CYR" w:cs="Arial CYR"/>
          <w:kern w:val="0"/>
          <w:sz w:val="16"/>
          <w:szCs w:val="16"/>
        </w:rPr>
        <w:tab/>
      </w:r>
    </w:p>
    <w:p w:rsidR="00097659" w:rsidRDefault="00097659" w:rsidP="00097659">
      <w:pPr>
        <w:rPr>
          <w:rFonts w:ascii="Arial" w:hAnsi="Arial" w:cs="Arial"/>
          <w:sz w:val="20"/>
        </w:rPr>
      </w:pP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t xml:space="preserve">5. </w:t>
      </w:r>
      <w:r>
        <w:rPr>
          <w:rFonts w:ascii="Times New Roman CYR" w:hAnsi="Times New Roman CYR" w:cs="Times New Roman CYR"/>
          <w:b/>
          <w:bCs/>
          <w:color w:val="000000"/>
          <w:sz w:val="28"/>
          <w:szCs w:val="28"/>
        </w:rPr>
        <w:t>Инвестиции</w:t>
      </w:r>
    </w:p>
    <w:p w:rsidR="00AE2D6B" w:rsidRDefault="00AE2D6B" w:rsidP="009A7FB3">
      <w:pPr>
        <w:autoSpaceDE w:val="0"/>
        <w:autoSpaceDN w:val="0"/>
        <w:adjustRightInd w:val="0"/>
        <w:ind w:firstLine="720"/>
        <w:jc w:val="both"/>
        <w:rPr>
          <w:rFonts w:ascii="Times New Roman CYR" w:hAnsi="Times New Roman CYR" w:cs="Times New Roman CYR"/>
          <w:kern w:val="0"/>
          <w:sz w:val="28"/>
          <w:szCs w:val="28"/>
        </w:rPr>
      </w:pPr>
    </w:p>
    <w:p w:rsidR="009A7FB3" w:rsidRDefault="00FB7E4B" w:rsidP="009A7FB3">
      <w:pPr>
        <w:autoSpaceDE w:val="0"/>
        <w:autoSpaceDN w:val="0"/>
        <w:adjustRightInd w:val="0"/>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2013 году сумма инвестиций в основной капитал за счет всех исто</w:t>
      </w:r>
      <w:r>
        <w:rPr>
          <w:rFonts w:ascii="Times New Roman CYR" w:hAnsi="Times New Roman CYR" w:cs="Times New Roman CYR"/>
          <w:kern w:val="0"/>
          <w:sz w:val="28"/>
          <w:szCs w:val="28"/>
        </w:rPr>
        <w:t>ч</w:t>
      </w:r>
      <w:r>
        <w:rPr>
          <w:rFonts w:ascii="Times New Roman CYR" w:hAnsi="Times New Roman CYR" w:cs="Times New Roman CYR"/>
          <w:kern w:val="0"/>
          <w:sz w:val="28"/>
          <w:szCs w:val="28"/>
        </w:rPr>
        <w:t>ников финансирования с субъектами  малого бизнеса составила 116851  тыс. руб., темп роста в сопоставимых ценах к 2012 году составил 125,3 %. Данная сумма состоит из крупных и средних предприятий (58490 тыс. руб.), а также инвестиций малого бизнеса (58361 тыс. руб.).</w:t>
      </w:r>
    </w:p>
    <w:p w:rsidR="009A7FB3" w:rsidRDefault="00FB7E4B" w:rsidP="009A7FB3">
      <w:pPr>
        <w:autoSpaceDE w:val="0"/>
        <w:autoSpaceDN w:val="0"/>
        <w:adjustRightInd w:val="0"/>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структуре инвестиций по крупным и средним предприятиям на</w:t>
      </w:r>
      <w:r>
        <w:rPr>
          <w:rFonts w:ascii="Times New Roman CYR" w:hAnsi="Times New Roman CYR" w:cs="Times New Roman CYR"/>
          <w:kern w:val="0"/>
          <w:sz w:val="28"/>
          <w:szCs w:val="28"/>
        </w:rPr>
        <w:t>и</w:t>
      </w:r>
      <w:r>
        <w:rPr>
          <w:rFonts w:ascii="Times New Roman CYR" w:hAnsi="Times New Roman CYR" w:cs="Times New Roman CYR"/>
          <w:kern w:val="0"/>
          <w:sz w:val="28"/>
          <w:szCs w:val="28"/>
        </w:rPr>
        <w:t xml:space="preserve">больший удельный вес в </w:t>
      </w:r>
      <w:smartTag w:uri="urn:schemas-microsoft-com:office:smarttags" w:element="metricconverter">
        <w:smartTagPr>
          <w:attr w:name="ProductID" w:val="2012 г"/>
        </w:smartTagPr>
        <w:r>
          <w:rPr>
            <w:rFonts w:ascii="Times New Roman CYR" w:hAnsi="Times New Roman CYR" w:cs="Times New Roman CYR"/>
            <w:kern w:val="0"/>
            <w:sz w:val="28"/>
            <w:szCs w:val="28"/>
          </w:rPr>
          <w:t>2012 г</w:t>
        </w:r>
      </w:smartTag>
      <w:r>
        <w:rPr>
          <w:rFonts w:ascii="Times New Roman CYR" w:hAnsi="Times New Roman CYR" w:cs="Times New Roman CYR"/>
          <w:kern w:val="0"/>
          <w:sz w:val="28"/>
          <w:szCs w:val="28"/>
        </w:rPr>
        <w:t xml:space="preserve"> и все последующие годы  занимает сельское хозяйство 23,22 % (13581 тыс. руб.), данная отрасль представлена в районе </w:t>
      </w:r>
      <w:r>
        <w:rPr>
          <w:rFonts w:ascii="Times New Roman CYR" w:hAnsi="Times New Roman CYR" w:cs="Times New Roman CYR"/>
          <w:kern w:val="0"/>
          <w:sz w:val="28"/>
          <w:szCs w:val="28"/>
        </w:rPr>
        <w:lastRenderedPageBreak/>
        <w:t>одним крупным предприятием ООО Элита, которое в 2013 году осуществл</w:t>
      </w:r>
      <w:r>
        <w:rPr>
          <w:rFonts w:ascii="Times New Roman CYR" w:hAnsi="Times New Roman CYR" w:cs="Times New Roman CYR"/>
          <w:kern w:val="0"/>
          <w:sz w:val="28"/>
          <w:szCs w:val="28"/>
        </w:rPr>
        <w:t>я</w:t>
      </w:r>
      <w:r>
        <w:rPr>
          <w:rFonts w:ascii="Times New Roman CYR" w:hAnsi="Times New Roman CYR" w:cs="Times New Roman CYR"/>
          <w:kern w:val="0"/>
          <w:sz w:val="28"/>
          <w:szCs w:val="28"/>
        </w:rPr>
        <w:t>ла приобретение новой сельскохозяйственной техники (зерноуборочный комбайн, кормоуборочный комбайн, автопогрузчик и т.д.). На втором месте отрасль образование 20 %, по которой в рамках краевой целевой программы «Повышение эффективности деятельности органов местного самоуправления в Красноярском крае на 2011-2013 гг.» приобретено оборудование в  школы и детские сады.</w:t>
      </w:r>
    </w:p>
    <w:p w:rsidR="009A7FB3" w:rsidRDefault="009A7FB3" w:rsidP="009A7FB3">
      <w:pPr>
        <w:autoSpaceDE w:val="0"/>
        <w:autoSpaceDN w:val="0"/>
        <w:adjustRightInd w:val="0"/>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Инвестиции малого бизнеса также представлены сельскохозяйстве</w:t>
      </w:r>
      <w:r>
        <w:rPr>
          <w:rFonts w:ascii="Times New Roman CYR" w:hAnsi="Times New Roman CYR" w:cs="Times New Roman CYR"/>
          <w:kern w:val="0"/>
          <w:sz w:val="28"/>
          <w:szCs w:val="28"/>
        </w:rPr>
        <w:t>н</w:t>
      </w:r>
      <w:r>
        <w:rPr>
          <w:rFonts w:ascii="Times New Roman CYR" w:hAnsi="Times New Roman CYR" w:cs="Times New Roman CYR"/>
          <w:kern w:val="0"/>
          <w:sz w:val="28"/>
          <w:szCs w:val="28"/>
        </w:rPr>
        <w:t>ными предприятиями в сумме 58361 тыс.</w:t>
      </w:r>
      <w:r w:rsidR="00FB7E4B">
        <w:rPr>
          <w:rFonts w:ascii="Times New Roman CYR" w:hAnsi="Times New Roman CYR" w:cs="Times New Roman CYR"/>
          <w:kern w:val="0"/>
          <w:sz w:val="28"/>
          <w:szCs w:val="28"/>
        </w:rPr>
        <w:t xml:space="preserve"> руб.</w:t>
      </w:r>
      <w:r>
        <w:rPr>
          <w:rFonts w:ascii="Times New Roman CYR" w:hAnsi="Times New Roman CYR" w:cs="Times New Roman CYR"/>
          <w:kern w:val="0"/>
          <w:sz w:val="28"/>
          <w:szCs w:val="28"/>
        </w:rPr>
        <w:t>, которыми приобреталась н</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вая сельскохозяйственная техника, введен в эксплуатацию кровник в ООО Ир</w:t>
      </w:r>
      <w:r>
        <w:rPr>
          <w:rFonts w:ascii="Times New Roman CYR" w:hAnsi="Times New Roman CYR" w:cs="Times New Roman CYR"/>
          <w:kern w:val="0"/>
          <w:sz w:val="28"/>
          <w:szCs w:val="28"/>
        </w:rPr>
        <w:t>и</w:t>
      </w:r>
      <w:r>
        <w:rPr>
          <w:rFonts w:ascii="Times New Roman CYR" w:hAnsi="Times New Roman CYR" w:cs="Times New Roman CYR"/>
          <w:kern w:val="0"/>
          <w:sz w:val="28"/>
          <w:szCs w:val="28"/>
        </w:rPr>
        <w:t>на.</w:t>
      </w:r>
    </w:p>
    <w:p w:rsidR="009A7FB3" w:rsidRDefault="009A7FB3" w:rsidP="009A7FB3">
      <w:pPr>
        <w:autoSpaceDE w:val="0"/>
        <w:autoSpaceDN w:val="0"/>
        <w:adjustRightInd w:val="0"/>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2014 году объем инвестиций планируется на уровне 124,94,6 тыс. руб., темп роста к уровню 2013 года составит 100,81 % при условии дин</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мичного развития экономики района.</w:t>
      </w:r>
    </w:p>
    <w:p w:rsidR="009A7FB3" w:rsidRDefault="00FB7E4B" w:rsidP="009A7FB3">
      <w:pPr>
        <w:autoSpaceDE w:val="0"/>
        <w:autoSpaceDN w:val="0"/>
        <w:adjustRightInd w:val="0"/>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В 2015 году сумма инвестиций планируется на уровне 132766,49 тыс. руб. (темп роста 100,97 %) по 1 варианту и 134478 тыс. руб. (темп роста 102,28 %) по 2 варианту значительных скачков также не планируется в виду отсутствия инвестиционных проектов. </w:t>
      </w:r>
      <w:r w:rsidR="009A7FB3">
        <w:rPr>
          <w:rFonts w:ascii="Times New Roman CYR" w:hAnsi="Times New Roman CYR" w:cs="Times New Roman CYR"/>
          <w:kern w:val="0"/>
          <w:sz w:val="28"/>
          <w:szCs w:val="28"/>
        </w:rPr>
        <w:t>Также в 2016-2017 годам объем инв</w:t>
      </w:r>
      <w:r w:rsidR="009A7FB3">
        <w:rPr>
          <w:rFonts w:ascii="Times New Roman CYR" w:hAnsi="Times New Roman CYR" w:cs="Times New Roman CYR"/>
          <w:kern w:val="0"/>
          <w:sz w:val="28"/>
          <w:szCs w:val="28"/>
        </w:rPr>
        <w:t>е</w:t>
      </w:r>
      <w:r w:rsidR="009A7FB3">
        <w:rPr>
          <w:rFonts w:ascii="Times New Roman CYR" w:hAnsi="Times New Roman CYR" w:cs="Times New Roman CYR"/>
          <w:kern w:val="0"/>
          <w:sz w:val="28"/>
          <w:szCs w:val="28"/>
        </w:rPr>
        <w:t>стиций растет динамичными темпами на 101,04-101,17 % по 1 варианту и 102,58-102,61 % по второму варианту.</w:t>
      </w:r>
    </w:p>
    <w:p w:rsidR="009A7FB3" w:rsidRDefault="009A7FB3" w:rsidP="009A7FB3">
      <w:pPr>
        <w:autoSpaceDE w:val="0"/>
        <w:autoSpaceDN w:val="0"/>
        <w:adjustRightInd w:val="0"/>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Предприятий реализующих инвестиционные проекты на территории района нет (Приложение 28 не заполняется) в 2013 году. </w:t>
      </w:r>
    </w:p>
    <w:p w:rsidR="009A7FB3" w:rsidRDefault="009A7FB3" w:rsidP="009A7FB3">
      <w:pPr>
        <w:autoSpaceDE w:val="0"/>
        <w:autoSpaceDN w:val="0"/>
        <w:adjustRightInd w:val="0"/>
        <w:rPr>
          <w:rFonts w:ascii="Arial" w:hAnsi="Arial" w:cs="Arial"/>
          <w:kern w:val="0"/>
          <w:sz w:val="16"/>
          <w:szCs w:val="16"/>
        </w:rPr>
      </w:pP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t xml:space="preserve">6. </w:t>
      </w:r>
      <w:r>
        <w:rPr>
          <w:rFonts w:ascii="Times New Roman CYR" w:hAnsi="Times New Roman CYR" w:cs="Times New Roman CYR"/>
          <w:b/>
          <w:bCs/>
          <w:color w:val="000000"/>
          <w:sz w:val="28"/>
          <w:szCs w:val="28"/>
        </w:rPr>
        <w:t>Транспорт и связь</w:t>
      </w:r>
    </w:p>
    <w:p w:rsidR="00AE2D6B" w:rsidRDefault="00AE2D6B" w:rsidP="00457793">
      <w:pPr>
        <w:autoSpaceDE w:val="0"/>
        <w:autoSpaceDN w:val="0"/>
        <w:adjustRightInd w:val="0"/>
        <w:ind w:firstLine="720"/>
        <w:jc w:val="both"/>
        <w:rPr>
          <w:rFonts w:ascii="Times New Roman CYR" w:hAnsi="Times New Roman CYR" w:cs="Times New Roman CYR"/>
          <w:sz w:val="28"/>
          <w:szCs w:val="28"/>
        </w:rPr>
      </w:pPr>
    </w:p>
    <w:p w:rsidR="00457793" w:rsidRDefault="009A7643" w:rsidP="00457793">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Количество единиц автотранспорта на конец 2013 года в районе сост</w:t>
      </w:r>
      <w:r>
        <w:rPr>
          <w:rFonts w:ascii="Times New Roman CYR" w:hAnsi="Times New Roman CYR" w:cs="Times New Roman CYR"/>
          <w:sz w:val="28"/>
          <w:szCs w:val="28"/>
        </w:rPr>
        <w:t>а</w:t>
      </w:r>
      <w:r>
        <w:rPr>
          <w:rFonts w:ascii="Times New Roman CYR" w:hAnsi="Times New Roman CYR" w:cs="Times New Roman CYR"/>
          <w:sz w:val="28"/>
          <w:szCs w:val="28"/>
        </w:rPr>
        <w:t>вило 5971 ед., что на 66 ед. больше чем в 2012 году, учитывая динамику пр</w:t>
      </w:r>
      <w:r>
        <w:rPr>
          <w:rFonts w:ascii="Times New Roman CYR" w:hAnsi="Times New Roman CYR" w:cs="Times New Roman CYR"/>
          <w:sz w:val="28"/>
          <w:szCs w:val="28"/>
        </w:rPr>
        <w:t>о</w:t>
      </w:r>
      <w:r>
        <w:rPr>
          <w:rFonts w:ascii="Times New Roman CYR" w:hAnsi="Times New Roman CYR" w:cs="Times New Roman CYR"/>
          <w:sz w:val="28"/>
          <w:szCs w:val="28"/>
        </w:rPr>
        <w:t>шлых лет, в  2014 году планируется количество единиц автотранспорта 5980 ед. и к 2017 году составит 5995 ед. по 1 варианту и 6000 по 2 варианту пр</w:t>
      </w:r>
      <w:r>
        <w:rPr>
          <w:rFonts w:ascii="Times New Roman CYR" w:hAnsi="Times New Roman CYR" w:cs="Times New Roman CYR"/>
          <w:sz w:val="28"/>
          <w:szCs w:val="28"/>
        </w:rPr>
        <w:t>о</w:t>
      </w:r>
      <w:r>
        <w:rPr>
          <w:rFonts w:ascii="Times New Roman CYR" w:hAnsi="Times New Roman CYR" w:cs="Times New Roman CYR"/>
          <w:sz w:val="28"/>
          <w:szCs w:val="28"/>
        </w:rPr>
        <w:t>гноза. Количество единиц автотранспорта крупных и средних организ</w:t>
      </w:r>
      <w:r>
        <w:rPr>
          <w:rFonts w:ascii="Times New Roman CYR" w:hAnsi="Times New Roman CYR" w:cs="Times New Roman CYR"/>
          <w:sz w:val="28"/>
          <w:szCs w:val="28"/>
        </w:rPr>
        <w:t>а</w:t>
      </w:r>
      <w:r>
        <w:rPr>
          <w:rFonts w:ascii="Times New Roman CYR" w:hAnsi="Times New Roman CYR" w:cs="Times New Roman CYR"/>
          <w:sz w:val="28"/>
          <w:szCs w:val="28"/>
        </w:rPr>
        <w:t>ций, наконец 2013 года по данным ГИБДД составило 144 ед.</w:t>
      </w:r>
    </w:p>
    <w:p w:rsidR="00457793" w:rsidRDefault="009A7643" w:rsidP="00457793">
      <w:pPr>
        <w:autoSpaceDE w:val="0"/>
        <w:autoSpaceDN w:val="0"/>
        <w:adjustRightInd w:val="0"/>
        <w:spacing w:after="120"/>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Основными предприятиями, оказывающими платные транспортные  услуги, в районе являются: - предприятия пассажирского транспорта - Кра</w:t>
      </w:r>
      <w:r>
        <w:rPr>
          <w:rFonts w:ascii="Times New Roman CYR" w:hAnsi="Times New Roman CYR" w:cs="Times New Roman CYR"/>
          <w:sz w:val="28"/>
          <w:szCs w:val="28"/>
        </w:rPr>
        <w:t>с</w:t>
      </w:r>
      <w:r>
        <w:rPr>
          <w:rFonts w:ascii="Times New Roman CYR" w:hAnsi="Times New Roman CYR" w:cs="Times New Roman CYR"/>
          <w:sz w:val="28"/>
          <w:szCs w:val="28"/>
        </w:rPr>
        <w:t>нотуранское АТП Идринская  автоколонна, ООО «Лань-такси», такси «Зел</w:t>
      </w:r>
      <w:r>
        <w:rPr>
          <w:rFonts w:ascii="Times New Roman CYR" w:hAnsi="Times New Roman CYR" w:cs="Times New Roman CYR"/>
          <w:sz w:val="28"/>
          <w:szCs w:val="28"/>
        </w:rPr>
        <w:t>е</w:t>
      </w:r>
      <w:r>
        <w:rPr>
          <w:rFonts w:ascii="Times New Roman CYR" w:hAnsi="Times New Roman CYR" w:cs="Times New Roman CYR"/>
          <w:sz w:val="28"/>
          <w:szCs w:val="28"/>
        </w:rPr>
        <w:t xml:space="preserve">ный шум», ООО «Гарант-такси», грузоперевозки - сельскохозяйственные предприятия района. </w:t>
      </w:r>
      <w:r w:rsidR="00213AD4">
        <w:rPr>
          <w:rFonts w:ascii="Times New Roman CYR" w:hAnsi="Times New Roman CYR" w:cs="Times New Roman CYR"/>
          <w:sz w:val="28"/>
          <w:szCs w:val="28"/>
        </w:rPr>
        <w:t>Объем услуг, оказанных организациями транспорта всех в</w:t>
      </w:r>
      <w:r w:rsidR="00213AD4">
        <w:rPr>
          <w:rFonts w:ascii="Times New Roman CYR" w:hAnsi="Times New Roman CYR" w:cs="Times New Roman CYR"/>
          <w:sz w:val="28"/>
          <w:szCs w:val="28"/>
        </w:rPr>
        <w:t>и</w:t>
      </w:r>
      <w:r w:rsidR="00213AD4">
        <w:rPr>
          <w:rFonts w:ascii="Times New Roman CYR" w:hAnsi="Times New Roman CYR" w:cs="Times New Roman CYR"/>
          <w:sz w:val="28"/>
          <w:szCs w:val="28"/>
        </w:rPr>
        <w:t>дов в 2013 году, составил 938 тыс. руб., что выше уровня 2012 года на 7,81 % в 2014 году планируется оказание транспортных услуг на уровне 1025 тыс. руб. и к 2017 году объем транспортных услуг составит по 1 варианту 1250 тыс. руб. и по 2 варианту 1260 тыс. руб.</w:t>
      </w:r>
    </w:p>
    <w:p w:rsidR="00457793" w:rsidRDefault="00457793" w:rsidP="00457793">
      <w:pPr>
        <w:autoSpaceDE w:val="0"/>
        <w:autoSpaceDN w:val="0"/>
        <w:adjustRightInd w:val="0"/>
        <w:spacing w:after="120"/>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Численность населения, проживающего в населенных пунктах, име</w:t>
      </w:r>
      <w:r>
        <w:rPr>
          <w:rFonts w:ascii="Times New Roman CYR" w:hAnsi="Times New Roman CYR" w:cs="Times New Roman CYR"/>
          <w:sz w:val="28"/>
          <w:szCs w:val="28"/>
        </w:rPr>
        <w:t>ю</w:t>
      </w:r>
      <w:r>
        <w:rPr>
          <w:rFonts w:ascii="Times New Roman CYR" w:hAnsi="Times New Roman CYR" w:cs="Times New Roman CYR"/>
          <w:sz w:val="28"/>
          <w:szCs w:val="28"/>
        </w:rPr>
        <w:t>щих регулярное автобусное и (или) железнодорожное сообщение с админис</w:t>
      </w:r>
      <w:r>
        <w:rPr>
          <w:rFonts w:ascii="Times New Roman CYR" w:hAnsi="Times New Roman CYR" w:cs="Times New Roman CYR"/>
          <w:sz w:val="28"/>
          <w:szCs w:val="28"/>
        </w:rPr>
        <w:t>т</w:t>
      </w:r>
      <w:r>
        <w:rPr>
          <w:rFonts w:ascii="Times New Roman CYR" w:hAnsi="Times New Roman CYR" w:cs="Times New Roman CYR"/>
          <w:sz w:val="28"/>
          <w:szCs w:val="28"/>
        </w:rPr>
        <w:t>ративным центром в 2013 году составило 12005 чел и доля населения, пр</w:t>
      </w:r>
      <w:r>
        <w:rPr>
          <w:rFonts w:ascii="Times New Roman CYR" w:hAnsi="Times New Roman CYR" w:cs="Times New Roman CYR"/>
          <w:sz w:val="28"/>
          <w:szCs w:val="28"/>
        </w:rPr>
        <w:t>о</w:t>
      </w:r>
      <w:r>
        <w:rPr>
          <w:rFonts w:ascii="Times New Roman CYR" w:hAnsi="Times New Roman CYR" w:cs="Times New Roman CYR"/>
          <w:sz w:val="28"/>
          <w:szCs w:val="28"/>
        </w:rPr>
        <w:t>живающего в населенных пунктах, не имеющих регулярного автобусного и (или) железнодорожного сообщения с административным центром городск</w:t>
      </w:r>
      <w:r>
        <w:rPr>
          <w:rFonts w:ascii="Times New Roman CYR" w:hAnsi="Times New Roman CYR" w:cs="Times New Roman CYR"/>
          <w:sz w:val="28"/>
          <w:szCs w:val="28"/>
        </w:rPr>
        <w:t>о</w:t>
      </w:r>
      <w:r>
        <w:rPr>
          <w:rFonts w:ascii="Times New Roman CYR" w:hAnsi="Times New Roman CYR" w:cs="Times New Roman CYR"/>
          <w:sz w:val="28"/>
          <w:szCs w:val="28"/>
        </w:rPr>
        <w:lastRenderedPageBreak/>
        <w:t>го округа (муниципального района), в общей численности населения горо</w:t>
      </w:r>
      <w:r>
        <w:rPr>
          <w:rFonts w:ascii="Times New Roman CYR" w:hAnsi="Times New Roman CYR" w:cs="Times New Roman CYR"/>
          <w:sz w:val="28"/>
          <w:szCs w:val="28"/>
        </w:rPr>
        <w:t>д</w:t>
      </w:r>
      <w:r>
        <w:rPr>
          <w:rFonts w:ascii="Times New Roman CYR" w:hAnsi="Times New Roman CYR" w:cs="Times New Roman CYR"/>
          <w:sz w:val="28"/>
          <w:szCs w:val="28"/>
        </w:rPr>
        <w:t xml:space="preserve">ского округа (муниципального района) составила в 2013 году 0,1 %. </w:t>
      </w:r>
      <w:r w:rsidR="00213AD4">
        <w:rPr>
          <w:rFonts w:ascii="Times New Roman CYR" w:hAnsi="Times New Roman CYR" w:cs="Times New Roman CYR"/>
          <w:sz w:val="28"/>
          <w:szCs w:val="28"/>
        </w:rPr>
        <w:t>Не им</w:t>
      </w:r>
      <w:r w:rsidR="00213AD4">
        <w:rPr>
          <w:rFonts w:ascii="Times New Roman CYR" w:hAnsi="Times New Roman CYR" w:cs="Times New Roman CYR"/>
          <w:sz w:val="28"/>
          <w:szCs w:val="28"/>
        </w:rPr>
        <w:t>е</w:t>
      </w:r>
      <w:r w:rsidR="00213AD4">
        <w:rPr>
          <w:rFonts w:ascii="Times New Roman CYR" w:hAnsi="Times New Roman CYR" w:cs="Times New Roman CYR"/>
          <w:sz w:val="28"/>
          <w:szCs w:val="28"/>
        </w:rPr>
        <w:t>ют автобусного сообщения д. Николаевка -1 чел, д. Шадрино-3 чел, д. М</w:t>
      </w:r>
      <w:r w:rsidR="00213AD4">
        <w:rPr>
          <w:rFonts w:ascii="Times New Roman CYR" w:hAnsi="Times New Roman CYR" w:cs="Times New Roman CYR"/>
          <w:sz w:val="28"/>
          <w:szCs w:val="28"/>
        </w:rPr>
        <w:t>а</w:t>
      </w:r>
      <w:r w:rsidR="00213AD4">
        <w:rPr>
          <w:rFonts w:ascii="Times New Roman CYR" w:hAnsi="Times New Roman CYR" w:cs="Times New Roman CYR"/>
          <w:sz w:val="28"/>
          <w:szCs w:val="28"/>
        </w:rPr>
        <w:t>лый-Телек -8 чел. В перспективе численность населения, проживающего в населенных пунктах, имеющих регулярное автобусное и (или) железнод</w:t>
      </w:r>
      <w:r w:rsidR="00213AD4">
        <w:rPr>
          <w:rFonts w:ascii="Times New Roman CYR" w:hAnsi="Times New Roman CYR" w:cs="Times New Roman CYR"/>
          <w:sz w:val="28"/>
          <w:szCs w:val="28"/>
        </w:rPr>
        <w:t>о</w:t>
      </w:r>
      <w:r w:rsidR="00213AD4">
        <w:rPr>
          <w:rFonts w:ascii="Times New Roman CYR" w:hAnsi="Times New Roman CYR" w:cs="Times New Roman CYR"/>
          <w:sz w:val="28"/>
          <w:szCs w:val="28"/>
        </w:rPr>
        <w:t>рожное сообщение с административным центром не увеличивается, так как организация в данные населенные автобусного сообщения не планируется ввиду м</w:t>
      </w:r>
      <w:r w:rsidR="00213AD4">
        <w:rPr>
          <w:rFonts w:ascii="Times New Roman CYR" w:hAnsi="Times New Roman CYR" w:cs="Times New Roman CYR"/>
          <w:sz w:val="28"/>
          <w:szCs w:val="28"/>
        </w:rPr>
        <w:t>а</w:t>
      </w:r>
      <w:r w:rsidR="00213AD4">
        <w:rPr>
          <w:rFonts w:ascii="Times New Roman CYR" w:hAnsi="Times New Roman CYR" w:cs="Times New Roman CYR"/>
          <w:sz w:val="28"/>
          <w:szCs w:val="28"/>
        </w:rPr>
        <w:t xml:space="preserve">лой численности населения. </w:t>
      </w:r>
    </w:p>
    <w:p w:rsidR="00457793" w:rsidRDefault="00457793" w:rsidP="00457793">
      <w:pPr>
        <w:autoSpaceDE w:val="0"/>
        <w:autoSpaceDN w:val="0"/>
        <w:adjustRightInd w:val="0"/>
        <w:ind w:firstLine="708"/>
        <w:jc w:val="both"/>
        <w:rPr>
          <w:rFonts w:ascii="Times New Roman CYR" w:hAnsi="Times New Roman CYR" w:cs="Times New Roman CYR"/>
          <w:kern w:val="16"/>
          <w:sz w:val="28"/>
          <w:szCs w:val="28"/>
        </w:rPr>
      </w:pPr>
      <w:r>
        <w:rPr>
          <w:rFonts w:ascii="Times New Roman CYR" w:hAnsi="Times New Roman CYR" w:cs="Times New Roman CYR"/>
          <w:kern w:val="16"/>
          <w:sz w:val="28"/>
          <w:szCs w:val="28"/>
        </w:rPr>
        <w:t>Основное предприятие транспорта на территории района представлено филиалом Краснотуранского АТП Идринская автоколонна. Предприятие р</w:t>
      </w:r>
      <w:r>
        <w:rPr>
          <w:rFonts w:ascii="Times New Roman CYR" w:hAnsi="Times New Roman CYR" w:cs="Times New Roman CYR"/>
          <w:kern w:val="16"/>
          <w:sz w:val="28"/>
          <w:szCs w:val="28"/>
        </w:rPr>
        <w:t>а</w:t>
      </w:r>
      <w:r>
        <w:rPr>
          <w:rFonts w:ascii="Times New Roman CYR" w:hAnsi="Times New Roman CYR" w:cs="Times New Roman CYR"/>
          <w:kern w:val="16"/>
          <w:sz w:val="28"/>
          <w:szCs w:val="28"/>
        </w:rPr>
        <w:t>ботает стабильно.</w:t>
      </w:r>
      <w:r>
        <w:rPr>
          <w:rFonts w:ascii="Times New Roman CYR" w:hAnsi="Times New Roman CYR" w:cs="Times New Roman CYR"/>
          <w:sz w:val="28"/>
          <w:szCs w:val="28"/>
        </w:rPr>
        <w:t xml:space="preserve"> </w:t>
      </w:r>
      <w:r>
        <w:rPr>
          <w:rFonts w:ascii="Times New Roman CYR" w:hAnsi="Times New Roman CYR" w:cs="Times New Roman CYR"/>
          <w:kern w:val="16"/>
          <w:sz w:val="28"/>
          <w:szCs w:val="28"/>
        </w:rPr>
        <w:t>Количество автобусных маршрутов составляет 9 ед.</w:t>
      </w:r>
      <w:r>
        <w:rPr>
          <w:rFonts w:ascii="Times New Roman CYR" w:hAnsi="Times New Roman CYR" w:cs="Times New Roman CYR"/>
          <w:sz w:val="28"/>
          <w:szCs w:val="28"/>
        </w:rPr>
        <w:t xml:space="preserve"> </w:t>
      </w:r>
      <w:r>
        <w:rPr>
          <w:rFonts w:ascii="Times New Roman CYR" w:hAnsi="Times New Roman CYR" w:cs="Times New Roman CYR"/>
          <w:kern w:val="16"/>
          <w:sz w:val="28"/>
          <w:szCs w:val="28"/>
        </w:rPr>
        <w:t>Пр</w:t>
      </w:r>
      <w:r>
        <w:rPr>
          <w:rFonts w:ascii="Times New Roman CYR" w:hAnsi="Times New Roman CYR" w:cs="Times New Roman CYR"/>
          <w:kern w:val="16"/>
          <w:sz w:val="28"/>
          <w:szCs w:val="28"/>
        </w:rPr>
        <w:t>о</w:t>
      </w:r>
      <w:r>
        <w:rPr>
          <w:rFonts w:ascii="Times New Roman CYR" w:hAnsi="Times New Roman CYR" w:cs="Times New Roman CYR"/>
          <w:kern w:val="16"/>
          <w:sz w:val="28"/>
          <w:szCs w:val="28"/>
        </w:rPr>
        <w:t xml:space="preserve">тяженность автобусных маршрутов составляет </w:t>
      </w:r>
      <w:smartTag w:uri="urn:schemas-microsoft-com:office:smarttags" w:element="metricconverter">
        <w:smartTagPr>
          <w:attr w:name="ProductID" w:val="426 км"/>
        </w:smartTagPr>
        <w:r>
          <w:rPr>
            <w:rFonts w:ascii="Times New Roman CYR" w:hAnsi="Times New Roman CYR" w:cs="Times New Roman CYR"/>
            <w:kern w:val="16"/>
            <w:sz w:val="28"/>
            <w:szCs w:val="28"/>
          </w:rPr>
          <w:t>426 км</w:t>
        </w:r>
      </w:smartTag>
      <w:r>
        <w:rPr>
          <w:rFonts w:ascii="Times New Roman CYR" w:hAnsi="Times New Roman CYR" w:cs="Times New Roman CYR"/>
          <w:kern w:val="16"/>
          <w:sz w:val="28"/>
          <w:szCs w:val="28"/>
        </w:rPr>
        <w:t xml:space="preserve">.  </w:t>
      </w:r>
      <w:r w:rsidR="00213AD4">
        <w:rPr>
          <w:rFonts w:ascii="Times New Roman CYR" w:hAnsi="Times New Roman CYR" w:cs="Times New Roman CYR"/>
          <w:kern w:val="16"/>
          <w:sz w:val="28"/>
          <w:szCs w:val="28"/>
        </w:rPr>
        <w:t>Объем перевозок в  2013 году составил 5,81 тыс. человек, в 2014 году количество перевезенных (отправленных) пассажиров всеми видами транспорта составит 5,9 тыс. чел</w:t>
      </w:r>
      <w:r w:rsidR="00213AD4">
        <w:rPr>
          <w:rFonts w:ascii="Times New Roman CYR" w:hAnsi="Times New Roman CYR" w:cs="Times New Roman CYR"/>
          <w:kern w:val="16"/>
          <w:sz w:val="28"/>
          <w:szCs w:val="28"/>
        </w:rPr>
        <w:t>о</w:t>
      </w:r>
      <w:r w:rsidR="00213AD4">
        <w:rPr>
          <w:rFonts w:ascii="Times New Roman CYR" w:hAnsi="Times New Roman CYR" w:cs="Times New Roman CYR"/>
          <w:kern w:val="16"/>
          <w:sz w:val="28"/>
          <w:szCs w:val="28"/>
        </w:rPr>
        <w:t>век ввиду сокращения численности населения, к 2017 году по 1 в</w:t>
      </w:r>
      <w:r w:rsidR="00213AD4">
        <w:rPr>
          <w:rFonts w:ascii="Times New Roman CYR" w:hAnsi="Times New Roman CYR" w:cs="Times New Roman CYR"/>
          <w:kern w:val="16"/>
          <w:sz w:val="28"/>
          <w:szCs w:val="28"/>
        </w:rPr>
        <w:t>а</w:t>
      </w:r>
      <w:r w:rsidR="00213AD4">
        <w:rPr>
          <w:rFonts w:ascii="Times New Roman CYR" w:hAnsi="Times New Roman CYR" w:cs="Times New Roman CYR"/>
          <w:kern w:val="16"/>
          <w:sz w:val="28"/>
          <w:szCs w:val="28"/>
        </w:rPr>
        <w:t>рианту 6,15 тыс. чел, по второму варианту 6,22 тыс. чел.  Пассажирооборот в 2013 году составил 0,82  млн. пасс. км.</w:t>
      </w:r>
    </w:p>
    <w:p w:rsidR="00457793" w:rsidRDefault="00213AD4" w:rsidP="00457793">
      <w:pPr>
        <w:autoSpaceDE w:val="0"/>
        <w:autoSpaceDN w:val="0"/>
        <w:adjustRightInd w:val="0"/>
        <w:ind w:firstLine="708"/>
        <w:jc w:val="both"/>
        <w:rPr>
          <w:rFonts w:ascii="Times New Roman CYR" w:hAnsi="Times New Roman CYR" w:cs="Times New Roman CYR"/>
          <w:kern w:val="16"/>
          <w:sz w:val="28"/>
          <w:szCs w:val="28"/>
        </w:rPr>
      </w:pPr>
      <w:r>
        <w:rPr>
          <w:rFonts w:ascii="Times New Roman CYR" w:hAnsi="Times New Roman CYR" w:cs="Times New Roman CYR"/>
          <w:kern w:val="16"/>
          <w:sz w:val="28"/>
          <w:szCs w:val="28"/>
        </w:rPr>
        <w:t>Объем перевезенных грузов в 2013 году составил 458,6  тыс. тонн, что выше 2012 года на 22,02 тонны, увеличение произошло за счет увеличения  объема перевезенных грузов предприятиями сельского хозяйства. Соответс</w:t>
      </w:r>
      <w:r>
        <w:rPr>
          <w:rFonts w:ascii="Times New Roman CYR" w:hAnsi="Times New Roman CYR" w:cs="Times New Roman CYR"/>
          <w:kern w:val="16"/>
          <w:sz w:val="28"/>
          <w:szCs w:val="28"/>
        </w:rPr>
        <w:t>т</w:t>
      </w:r>
      <w:r>
        <w:rPr>
          <w:rFonts w:ascii="Times New Roman CYR" w:hAnsi="Times New Roman CYR" w:cs="Times New Roman CYR"/>
          <w:kern w:val="16"/>
          <w:sz w:val="28"/>
          <w:szCs w:val="28"/>
        </w:rPr>
        <w:t>венно грузооборот автомобильного транспорта составил в 2013 году 5,93 млн. пасс. км., что выше уровня 2012 года на 1,36 %.</w:t>
      </w:r>
    </w:p>
    <w:p w:rsidR="00457793" w:rsidRDefault="00457793" w:rsidP="00457793">
      <w:pPr>
        <w:autoSpaceDE w:val="0"/>
        <w:autoSpaceDN w:val="0"/>
        <w:adjustRightInd w:val="0"/>
        <w:jc w:val="center"/>
        <w:rPr>
          <w:rFonts w:ascii="Times New Roman CYR" w:hAnsi="Times New Roman CYR" w:cs="Times New Roman CYR"/>
          <w:b/>
          <w:bCs/>
          <w:kern w:val="16"/>
          <w:sz w:val="28"/>
          <w:szCs w:val="28"/>
        </w:rPr>
      </w:pPr>
    </w:p>
    <w:p w:rsidR="00457793" w:rsidRDefault="00457793" w:rsidP="00457793">
      <w:pPr>
        <w:autoSpaceDE w:val="0"/>
        <w:autoSpaceDN w:val="0"/>
        <w:adjustRightInd w:val="0"/>
        <w:ind w:firstLine="708"/>
        <w:jc w:val="both"/>
        <w:rPr>
          <w:rFonts w:ascii="Times New Roman CYR" w:hAnsi="Times New Roman CYR" w:cs="Times New Roman CYR"/>
          <w:kern w:val="16"/>
          <w:sz w:val="28"/>
          <w:szCs w:val="28"/>
        </w:rPr>
      </w:pPr>
      <w:r>
        <w:rPr>
          <w:rFonts w:ascii="Times New Roman CYR" w:hAnsi="Times New Roman CYR" w:cs="Times New Roman CYR"/>
          <w:kern w:val="16"/>
          <w:sz w:val="28"/>
          <w:szCs w:val="28"/>
        </w:rPr>
        <w:t xml:space="preserve">Связь на территории района представлена единственным филиалом. </w:t>
      </w:r>
      <w:r w:rsidR="00213AD4">
        <w:rPr>
          <w:rFonts w:ascii="Times New Roman CYR" w:hAnsi="Times New Roman CYR" w:cs="Times New Roman CYR"/>
          <w:kern w:val="16"/>
          <w:sz w:val="28"/>
          <w:szCs w:val="28"/>
        </w:rPr>
        <w:t>Объем услуг связи, оказанных организациями связи в 2013 году равен 8863 тыс. руб., что составило 102,75% к уровню 2012 года. Увеличение объема у</w:t>
      </w:r>
      <w:r w:rsidR="00213AD4">
        <w:rPr>
          <w:rFonts w:ascii="Times New Roman CYR" w:hAnsi="Times New Roman CYR" w:cs="Times New Roman CYR"/>
          <w:kern w:val="16"/>
          <w:sz w:val="28"/>
          <w:szCs w:val="28"/>
        </w:rPr>
        <w:t>с</w:t>
      </w:r>
      <w:r w:rsidR="00213AD4">
        <w:rPr>
          <w:rFonts w:ascii="Times New Roman CYR" w:hAnsi="Times New Roman CYR" w:cs="Times New Roman CYR"/>
          <w:kern w:val="16"/>
          <w:sz w:val="28"/>
          <w:szCs w:val="28"/>
        </w:rPr>
        <w:t xml:space="preserve">луг связи связано, прежде всего, с увеличением пользователей сети интернет. </w:t>
      </w:r>
      <w:r>
        <w:rPr>
          <w:rFonts w:ascii="Times New Roman CYR" w:hAnsi="Times New Roman CYR" w:cs="Times New Roman CYR"/>
          <w:kern w:val="16"/>
          <w:sz w:val="28"/>
          <w:szCs w:val="28"/>
        </w:rPr>
        <w:t>В 2013 году осуществляет деятельность на территории района 4 оператора с</w:t>
      </w:r>
      <w:r>
        <w:rPr>
          <w:rFonts w:ascii="Times New Roman CYR" w:hAnsi="Times New Roman CYR" w:cs="Times New Roman CYR"/>
          <w:kern w:val="16"/>
          <w:sz w:val="28"/>
          <w:szCs w:val="28"/>
        </w:rPr>
        <w:t>о</w:t>
      </w:r>
      <w:r>
        <w:rPr>
          <w:rFonts w:ascii="Times New Roman CYR" w:hAnsi="Times New Roman CYR" w:cs="Times New Roman CYR"/>
          <w:kern w:val="16"/>
          <w:sz w:val="28"/>
          <w:szCs w:val="28"/>
        </w:rPr>
        <w:t xml:space="preserve">товой связи Енисейтелеком, Билайн, МТС, Мегафон. </w:t>
      </w:r>
      <w:r w:rsidR="00213AD4">
        <w:rPr>
          <w:rFonts w:ascii="Times New Roman CYR" w:hAnsi="Times New Roman CYR" w:cs="Times New Roman CYR"/>
          <w:kern w:val="16"/>
          <w:sz w:val="28"/>
          <w:szCs w:val="28"/>
        </w:rPr>
        <w:t xml:space="preserve">Населенные пункты, где нет телефонной и сотовой связи оснащены таксофонами. </w:t>
      </w:r>
      <w:r>
        <w:rPr>
          <w:rFonts w:ascii="Times New Roman CYR" w:hAnsi="Times New Roman CYR" w:cs="Times New Roman CYR"/>
          <w:kern w:val="16"/>
          <w:sz w:val="28"/>
          <w:szCs w:val="28"/>
        </w:rPr>
        <w:t>Число телефо</w:t>
      </w:r>
      <w:r>
        <w:rPr>
          <w:rFonts w:ascii="Times New Roman CYR" w:hAnsi="Times New Roman CYR" w:cs="Times New Roman CYR"/>
          <w:kern w:val="16"/>
          <w:sz w:val="28"/>
          <w:szCs w:val="28"/>
        </w:rPr>
        <w:t>н</w:t>
      </w:r>
      <w:r>
        <w:rPr>
          <w:rFonts w:ascii="Times New Roman CYR" w:hAnsi="Times New Roman CYR" w:cs="Times New Roman CYR"/>
          <w:kern w:val="16"/>
          <w:sz w:val="28"/>
          <w:szCs w:val="28"/>
        </w:rPr>
        <w:t>ных аппаратов в 2013 году 2431 шт. На территории района 13 отделений по</w:t>
      </w:r>
      <w:r>
        <w:rPr>
          <w:rFonts w:ascii="Times New Roman CYR" w:hAnsi="Times New Roman CYR" w:cs="Times New Roman CYR"/>
          <w:kern w:val="16"/>
          <w:sz w:val="28"/>
          <w:szCs w:val="28"/>
        </w:rPr>
        <w:t>ч</w:t>
      </w:r>
      <w:r>
        <w:rPr>
          <w:rFonts w:ascii="Times New Roman CYR" w:hAnsi="Times New Roman CYR" w:cs="Times New Roman CYR"/>
          <w:kern w:val="16"/>
          <w:sz w:val="28"/>
          <w:szCs w:val="28"/>
        </w:rPr>
        <w:t>товой связи.  Потребность населения в услугах связи намного выше, чем ее факт</w:t>
      </w:r>
      <w:r>
        <w:rPr>
          <w:rFonts w:ascii="Times New Roman CYR" w:hAnsi="Times New Roman CYR" w:cs="Times New Roman CYR"/>
          <w:kern w:val="16"/>
          <w:sz w:val="28"/>
          <w:szCs w:val="28"/>
        </w:rPr>
        <w:t>и</w:t>
      </w:r>
      <w:r>
        <w:rPr>
          <w:rFonts w:ascii="Times New Roman CYR" w:hAnsi="Times New Roman CYR" w:cs="Times New Roman CYR"/>
          <w:kern w:val="16"/>
          <w:sz w:val="28"/>
          <w:szCs w:val="28"/>
        </w:rPr>
        <w:t xml:space="preserve">ческая обеспеченность. </w:t>
      </w:r>
    </w:p>
    <w:p w:rsidR="00457793" w:rsidRDefault="00457793" w:rsidP="00457793">
      <w:pPr>
        <w:autoSpaceDE w:val="0"/>
        <w:autoSpaceDN w:val="0"/>
        <w:adjustRightInd w:val="0"/>
        <w:rPr>
          <w:rFonts w:ascii="Arial" w:hAnsi="Arial" w:cs="Arial"/>
          <w:kern w:val="0"/>
          <w:sz w:val="16"/>
          <w:szCs w:val="16"/>
        </w:rPr>
      </w:pPr>
    </w:p>
    <w:p w:rsidR="00097659" w:rsidRDefault="00097659" w:rsidP="00097659">
      <w:pPr>
        <w:rPr>
          <w:rFonts w:ascii="Arial" w:hAnsi="Arial" w:cs="Arial"/>
          <w:sz w:val="20"/>
        </w:rPr>
      </w:pPr>
    </w:p>
    <w:p w:rsidR="00097659" w:rsidRDefault="00097659" w:rsidP="00097659">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7.Малое предпринимательство</w:t>
      </w:r>
    </w:p>
    <w:p w:rsidR="00457793" w:rsidRDefault="00457793" w:rsidP="00AE2D6B">
      <w:pPr>
        <w:autoSpaceDE w:val="0"/>
        <w:autoSpaceDN w:val="0"/>
        <w:adjustRightInd w:val="0"/>
        <w:spacing w:before="150" w:after="150"/>
        <w:ind w:firstLine="709"/>
        <w:jc w:val="both"/>
        <w:rPr>
          <w:rFonts w:ascii="Times New Roman CYR" w:hAnsi="Times New Roman CYR" w:cs="Times New Roman CYR"/>
          <w:color w:val="333333"/>
          <w:kern w:val="0"/>
          <w:sz w:val="28"/>
          <w:szCs w:val="28"/>
        </w:rPr>
      </w:pPr>
      <w:r>
        <w:rPr>
          <w:rFonts w:ascii="Times New Roman CYR" w:hAnsi="Times New Roman CYR" w:cs="Times New Roman CYR"/>
          <w:color w:val="333333"/>
          <w:kern w:val="0"/>
          <w:sz w:val="28"/>
          <w:szCs w:val="28"/>
        </w:rPr>
        <w:t>Роль предпринимательства как части социально - экономической и</w:t>
      </w:r>
      <w:r>
        <w:rPr>
          <w:rFonts w:ascii="Times New Roman CYR" w:hAnsi="Times New Roman CYR" w:cs="Times New Roman CYR"/>
          <w:color w:val="333333"/>
          <w:kern w:val="0"/>
          <w:sz w:val="28"/>
          <w:szCs w:val="28"/>
        </w:rPr>
        <w:t>н</w:t>
      </w:r>
      <w:r>
        <w:rPr>
          <w:rFonts w:ascii="Times New Roman CYR" w:hAnsi="Times New Roman CYR" w:cs="Times New Roman CYR"/>
          <w:color w:val="333333"/>
          <w:kern w:val="0"/>
          <w:sz w:val="28"/>
          <w:szCs w:val="28"/>
        </w:rPr>
        <w:t>фраструктуры Идринского района определяется следующими факторами:</w:t>
      </w:r>
    </w:p>
    <w:p w:rsidR="00457793" w:rsidRDefault="00457793" w:rsidP="00AE2D6B">
      <w:pPr>
        <w:autoSpaceDE w:val="0"/>
        <w:autoSpaceDN w:val="0"/>
        <w:adjustRightInd w:val="0"/>
        <w:spacing w:before="150" w:after="150"/>
        <w:jc w:val="both"/>
        <w:rPr>
          <w:rFonts w:ascii="Times New Roman CYR" w:hAnsi="Times New Roman CYR" w:cs="Times New Roman CYR"/>
          <w:color w:val="333333"/>
          <w:kern w:val="0"/>
          <w:sz w:val="28"/>
          <w:szCs w:val="28"/>
        </w:rPr>
      </w:pPr>
      <w:r>
        <w:rPr>
          <w:rFonts w:ascii="Times New Roman CYR" w:hAnsi="Times New Roman CYR" w:cs="Times New Roman CYR"/>
          <w:color w:val="333333"/>
          <w:kern w:val="0"/>
          <w:sz w:val="28"/>
          <w:szCs w:val="28"/>
        </w:rPr>
        <w:t>- малые предприятия, как более гибкие и оперативные, обеспечивают часть потребностей в товарах и услугах населения, учреждений и предприятий района;</w:t>
      </w:r>
    </w:p>
    <w:p w:rsidR="00457793" w:rsidRDefault="00457793" w:rsidP="00AE2D6B">
      <w:pPr>
        <w:autoSpaceDE w:val="0"/>
        <w:autoSpaceDN w:val="0"/>
        <w:adjustRightInd w:val="0"/>
        <w:spacing w:before="150" w:after="150"/>
        <w:jc w:val="both"/>
        <w:rPr>
          <w:rFonts w:ascii="Times New Roman CYR" w:hAnsi="Times New Roman CYR" w:cs="Times New Roman CYR"/>
          <w:color w:val="333333"/>
          <w:kern w:val="0"/>
          <w:sz w:val="28"/>
          <w:szCs w:val="28"/>
        </w:rPr>
      </w:pPr>
      <w:r>
        <w:rPr>
          <w:rFonts w:ascii="Times New Roman CYR" w:hAnsi="Times New Roman CYR" w:cs="Times New Roman CYR"/>
          <w:color w:val="333333"/>
          <w:kern w:val="0"/>
          <w:sz w:val="28"/>
          <w:szCs w:val="28"/>
        </w:rPr>
        <w:lastRenderedPageBreak/>
        <w:t>- субъекты малого предпринимательства (СМП) обеспечивают до 60% раб</w:t>
      </w:r>
      <w:r>
        <w:rPr>
          <w:rFonts w:ascii="Times New Roman CYR" w:hAnsi="Times New Roman CYR" w:cs="Times New Roman CYR"/>
          <w:color w:val="333333"/>
          <w:kern w:val="0"/>
          <w:sz w:val="28"/>
          <w:szCs w:val="28"/>
        </w:rPr>
        <w:t>о</w:t>
      </w:r>
      <w:r>
        <w:rPr>
          <w:rFonts w:ascii="Times New Roman CYR" w:hAnsi="Times New Roman CYR" w:cs="Times New Roman CYR"/>
          <w:color w:val="333333"/>
          <w:kern w:val="0"/>
          <w:sz w:val="28"/>
          <w:szCs w:val="28"/>
        </w:rPr>
        <w:t>чих мест, условия работы этих рабочих мест существенно влияют на соц</w:t>
      </w:r>
      <w:r>
        <w:rPr>
          <w:rFonts w:ascii="Times New Roman CYR" w:hAnsi="Times New Roman CYR" w:cs="Times New Roman CYR"/>
          <w:color w:val="333333"/>
          <w:kern w:val="0"/>
          <w:sz w:val="28"/>
          <w:szCs w:val="28"/>
        </w:rPr>
        <w:t>и</w:t>
      </w:r>
      <w:r>
        <w:rPr>
          <w:rFonts w:ascii="Times New Roman CYR" w:hAnsi="Times New Roman CYR" w:cs="Times New Roman CYR"/>
          <w:color w:val="333333"/>
          <w:kern w:val="0"/>
          <w:sz w:val="28"/>
          <w:szCs w:val="28"/>
        </w:rPr>
        <w:t>альную обстановку в районе в целом;</w:t>
      </w:r>
    </w:p>
    <w:p w:rsidR="00457793" w:rsidRDefault="00457793" w:rsidP="00AE2D6B">
      <w:pPr>
        <w:autoSpaceDE w:val="0"/>
        <w:autoSpaceDN w:val="0"/>
        <w:adjustRightInd w:val="0"/>
        <w:spacing w:before="150" w:after="150"/>
        <w:jc w:val="both"/>
        <w:rPr>
          <w:rFonts w:ascii="Times New Roman CYR" w:hAnsi="Times New Roman CYR" w:cs="Times New Roman CYR"/>
          <w:color w:val="333333"/>
          <w:kern w:val="0"/>
          <w:sz w:val="28"/>
          <w:szCs w:val="28"/>
        </w:rPr>
      </w:pPr>
      <w:r>
        <w:rPr>
          <w:rFonts w:ascii="Times New Roman CYR" w:hAnsi="Times New Roman CYR" w:cs="Times New Roman CYR"/>
          <w:color w:val="333333"/>
          <w:kern w:val="0"/>
          <w:sz w:val="28"/>
          <w:szCs w:val="28"/>
        </w:rPr>
        <w:t>- субъекты малого предпринимательства занимают торговые площади и об</w:t>
      </w:r>
      <w:r>
        <w:rPr>
          <w:rFonts w:ascii="Times New Roman CYR" w:hAnsi="Times New Roman CYR" w:cs="Times New Roman CYR"/>
          <w:color w:val="333333"/>
          <w:kern w:val="0"/>
          <w:sz w:val="28"/>
          <w:szCs w:val="28"/>
        </w:rPr>
        <w:t>ъ</w:t>
      </w:r>
      <w:r>
        <w:rPr>
          <w:rFonts w:ascii="Times New Roman CYR" w:hAnsi="Times New Roman CYR" w:cs="Times New Roman CYR"/>
          <w:color w:val="333333"/>
          <w:kern w:val="0"/>
          <w:sz w:val="28"/>
          <w:szCs w:val="28"/>
        </w:rPr>
        <w:t>екты наружной рекламы в районе и, как следствие, прямым образом влияют на эстетический облик и санитарное состояние населенных пунктов района.</w:t>
      </w:r>
    </w:p>
    <w:p w:rsidR="00457793" w:rsidRDefault="00457793" w:rsidP="0045779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территории района зарегистрировано на 01 января </w:t>
      </w:r>
      <w:smartTag w:uri="urn:schemas-microsoft-com:office:smarttags" w:element="metricconverter">
        <w:smartTagPr>
          <w:attr w:name="ProductID" w:val="2014 г"/>
        </w:smartTagPr>
        <w:r>
          <w:rPr>
            <w:rFonts w:ascii="Times New Roman CYR" w:hAnsi="Times New Roman CYR" w:cs="Times New Roman CYR"/>
            <w:sz w:val="28"/>
            <w:szCs w:val="28"/>
          </w:rPr>
          <w:t>2014 г</w:t>
        </w:r>
      </w:smartTag>
      <w:r>
        <w:rPr>
          <w:rFonts w:ascii="Times New Roman CYR" w:hAnsi="Times New Roman CYR" w:cs="Times New Roman CYR"/>
          <w:sz w:val="28"/>
          <w:szCs w:val="28"/>
        </w:rPr>
        <w:t>. 36 малых предприятий (ниже 2012 года на 2 ед.)  и 202 индивидуальных предприним</w:t>
      </w:r>
      <w:r>
        <w:rPr>
          <w:rFonts w:ascii="Times New Roman CYR" w:hAnsi="Times New Roman CYR" w:cs="Times New Roman CYR"/>
          <w:sz w:val="28"/>
          <w:szCs w:val="28"/>
        </w:rPr>
        <w:t>а</w:t>
      </w:r>
      <w:r>
        <w:rPr>
          <w:rFonts w:ascii="Times New Roman CYR" w:hAnsi="Times New Roman CYR" w:cs="Times New Roman CYR"/>
          <w:sz w:val="28"/>
          <w:szCs w:val="28"/>
        </w:rPr>
        <w:t xml:space="preserve">телей без образования юридического лица (ниже 2012 года на 9 </w:t>
      </w:r>
      <w:r w:rsidR="00213AD4">
        <w:rPr>
          <w:rFonts w:ascii="Times New Roman CYR" w:hAnsi="Times New Roman CYR" w:cs="Times New Roman CYR"/>
          <w:sz w:val="28"/>
          <w:szCs w:val="28"/>
        </w:rPr>
        <w:t>ед.</w:t>
      </w:r>
      <w:r>
        <w:rPr>
          <w:rFonts w:ascii="Times New Roman CYR" w:hAnsi="Times New Roman CYR" w:cs="Times New Roman CYR"/>
          <w:sz w:val="28"/>
          <w:szCs w:val="28"/>
        </w:rPr>
        <w:t>), что с</w:t>
      </w:r>
      <w:r>
        <w:rPr>
          <w:rFonts w:ascii="Times New Roman CYR" w:hAnsi="Times New Roman CYR" w:cs="Times New Roman CYR"/>
          <w:sz w:val="28"/>
          <w:szCs w:val="28"/>
        </w:rPr>
        <w:t>о</w:t>
      </w:r>
      <w:r>
        <w:rPr>
          <w:rFonts w:ascii="Times New Roman CYR" w:hAnsi="Times New Roman CYR" w:cs="Times New Roman CYR"/>
          <w:sz w:val="28"/>
          <w:szCs w:val="28"/>
        </w:rPr>
        <w:t>ставляет 95,6 % к уровню 2012 года. Сокращение численности индивидуал</w:t>
      </w:r>
      <w:r>
        <w:rPr>
          <w:rFonts w:ascii="Times New Roman CYR" w:hAnsi="Times New Roman CYR" w:cs="Times New Roman CYR"/>
          <w:sz w:val="28"/>
          <w:szCs w:val="28"/>
        </w:rPr>
        <w:t>ь</w:t>
      </w:r>
      <w:r>
        <w:rPr>
          <w:rFonts w:ascii="Times New Roman CYR" w:hAnsi="Times New Roman CYR" w:cs="Times New Roman CYR"/>
          <w:sz w:val="28"/>
          <w:szCs w:val="28"/>
        </w:rPr>
        <w:t>ных предпринимателей обусловлено прекращение ими деятельности по пр</w:t>
      </w:r>
      <w:r>
        <w:rPr>
          <w:rFonts w:ascii="Times New Roman CYR" w:hAnsi="Times New Roman CYR" w:cs="Times New Roman CYR"/>
          <w:sz w:val="28"/>
          <w:szCs w:val="28"/>
        </w:rPr>
        <w:t>и</w:t>
      </w:r>
      <w:r>
        <w:rPr>
          <w:rFonts w:ascii="Times New Roman CYR" w:hAnsi="Times New Roman CYR" w:cs="Times New Roman CYR"/>
          <w:sz w:val="28"/>
          <w:szCs w:val="28"/>
        </w:rPr>
        <w:t>чине увеличения отчислений на ОПС, а также высоким уровнем конкуренции и низким уровнем платёжеспособности населения.</w:t>
      </w:r>
    </w:p>
    <w:p w:rsidR="00457793" w:rsidRDefault="00457793" w:rsidP="00457793">
      <w:pPr>
        <w:autoSpaceDE w:val="0"/>
        <w:autoSpaceDN w:val="0"/>
        <w:adjustRightInd w:val="0"/>
        <w:ind w:firstLine="72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Распределение предприятий малого бизнеса по видам деятельности (ОКВЭД) в 2013</w:t>
      </w:r>
    </w:p>
    <w:p w:rsidR="00457793" w:rsidRDefault="00457793" w:rsidP="00457793">
      <w:pPr>
        <w:autoSpaceDE w:val="0"/>
        <w:autoSpaceDN w:val="0"/>
        <w:adjustRightInd w:val="0"/>
        <w:ind w:firstLine="72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году.</w:t>
      </w:r>
    </w:p>
    <w:tbl>
      <w:tblPr>
        <w:tblW w:w="9597" w:type="dxa"/>
        <w:tblInd w:w="150" w:type="dxa"/>
        <w:tblBorders>
          <w:top w:val="single" w:sz="4" w:space="0" w:color="auto"/>
          <w:left w:val="single" w:sz="4" w:space="0" w:color="auto"/>
          <w:bottom w:val="single" w:sz="4" w:space="0" w:color="auto"/>
          <w:right w:val="single" w:sz="4" w:space="0" w:color="auto"/>
        </w:tblBorders>
        <w:tblLayout w:type="fixed"/>
        <w:tblLook w:val="0000"/>
      </w:tblPr>
      <w:tblGrid>
        <w:gridCol w:w="725"/>
        <w:gridCol w:w="6035"/>
        <w:gridCol w:w="1420"/>
        <w:gridCol w:w="1417"/>
      </w:tblGrid>
      <w:tr w:rsidR="00457793" w:rsidTr="0006216D">
        <w:tblPrEx>
          <w:tblCellMar>
            <w:top w:w="0" w:type="dxa"/>
            <w:bottom w:w="0" w:type="dxa"/>
          </w:tblCellMar>
        </w:tblPrEx>
        <w:trPr>
          <w:trHeight w:val="630"/>
        </w:trPr>
        <w:tc>
          <w:tcPr>
            <w:tcW w:w="725" w:type="dxa"/>
            <w:tcBorders>
              <w:top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w:t>
            </w:r>
            <w:r w:rsidR="00213AD4">
              <w:rPr>
                <w:rFonts w:ascii="Times New Roman CYR" w:hAnsi="Times New Roman CYR" w:cs="Times New Roman CYR"/>
                <w:kern w:val="0"/>
                <w:sz w:val="28"/>
                <w:szCs w:val="28"/>
              </w:rPr>
              <w:t>п.</w:t>
            </w:r>
            <w:r>
              <w:rPr>
                <w:rFonts w:ascii="Times New Roman CYR" w:hAnsi="Times New Roman CYR" w:cs="Times New Roman CYR"/>
                <w:kern w:val="0"/>
                <w:sz w:val="28"/>
                <w:szCs w:val="28"/>
              </w:rPr>
              <w:t>/</w:t>
            </w:r>
            <w:r w:rsidR="00213AD4">
              <w:rPr>
                <w:rFonts w:ascii="Times New Roman CYR" w:hAnsi="Times New Roman CYR" w:cs="Times New Roman CYR"/>
                <w:kern w:val="0"/>
                <w:sz w:val="28"/>
                <w:szCs w:val="28"/>
              </w:rPr>
              <w:t>п.</w:t>
            </w:r>
          </w:p>
        </w:tc>
        <w:tc>
          <w:tcPr>
            <w:tcW w:w="6035"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Раздел ОКВЭД</w:t>
            </w:r>
          </w:p>
        </w:tc>
        <w:tc>
          <w:tcPr>
            <w:tcW w:w="1420"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Колич</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 xml:space="preserve">ство СМБ, </w:t>
            </w:r>
            <w:r w:rsidR="00213AD4">
              <w:rPr>
                <w:rFonts w:ascii="Times New Roman CYR" w:hAnsi="Times New Roman CYR" w:cs="Times New Roman CYR"/>
                <w:kern w:val="0"/>
                <w:sz w:val="28"/>
                <w:szCs w:val="28"/>
              </w:rPr>
              <w:t>ед.</w:t>
            </w:r>
          </w:p>
        </w:tc>
        <w:tc>
          <w:tcPr>
            <w:tcW w:w="1417" w:type="dxa"/>
            <w:tcBorders>
              <w:top w:val="single" w:sz="4" w:space="0" w:color="auto"/>
              <w:left w:val="single" w:sz="4" w:space="0" w:color="auto"/>
              <w:bottom w:val="single" w:sz="4" w:space="0" w:color="auto"/>
            </w:tcBorders>
          </w:tcPr>
          <w:p w:rsidR="00457793" w:rsidRDefault="00457793" w:rsidP="0006216D">
            <w:pPr>
              <w:autoSpaceDE w:val="0"/>
              <w:autoSpaceDN w:val="0"/>
              <w:adjustRightInd w:val="0"/>
              <w:ind w:right="23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Доля, %</w:t>
            </w:r>
          </w:p>
        </w:tc>
      </w:tr>
      <w:tr w:rsidR="00457793" w:rsidTr="0006216D">
        <w:tblPrEx>
          <w:tblCellMar>
            <w:top w:w="0" w:type="dxa"/>
            <w:bottom w:w="0" w:type="dxa"/>
          </w:tblCellMar>
        </w:tblPrEx>
        <w:tc>
          <w:tcPr>
            <w:tcW w:w="725" w:type="dxa"/>
            <w:tcBorders>
              <w:top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p>
        </w:tc>
        <w:tc>
          <w:tcPr>
            <w:tcW w:w="6035"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РАЗДЕЛ А-01: Сельское хозяйство, охота и предоставление услуг в этих областях</w:t>
            </w:r>
          </w:p>
        </w:tc>
        <w:tc>
          <w:tcPr>
            <w:tcW w:w="1420"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21</w:t>
            </w:r>
          </w:p>
        </w:tc>
        <w:tc>
          <w:tcPr>
            <w:tcW w:w="1417" w:type="dxa"/>
            <w:tcBorders>
              <w:top w:val="single" w:sz="4" w:space="0" w:color="auto"/>
              <w:left w:val="single" w:sz="4" w:space="0" w:color="auto"/>
              <w:bottom w:val="single" w:sz="4" w:space="0" w:color="auto"/>
            </w:tcBorders>
          </w:tcPr>
          <w:p w:rsidR="00457793" w:rsidRDefault="00457793">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58,3</w:t>
            </w:r>
          </w:p>
        </w:tc>
      </w:tr>
      <w:tr w:rsidR="00457793" w:rsidTr="0006216D">
        <w:tblPrEx>
          <w:tblCellMar>
            <w:top w:w="0" w:type="dxa"/>
            <w:bottom w:w="0" w:type="dxa"/>
          </w:tblCellMar>
        </w:tblPrEx>
        <w:tc>
          <w:tcPr>
            <w:tcW w:w="725" w:type="dxa"/>
            <w:tcBorders>
              <w:top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w:t>
            </w:r>
          </w:p>
        </w:tc>
        <w:tc>
          <w:tcPr>
            <w:tcW w:w="6035"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РАЗДЕЛ D: Обрабатывающие производства</w:t>
            </w:r>
          </w:p>
        </w:tc>
        <w:tc>
          <w:tcPr>
            <w:tcW w:w="1420"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3</w:t>
            </w:r>
          </w:p>
        </w:tc>
        <w:tc>
          <w:tcPr>
            <w:tcW w:w="1417" w:type="dxa"/>
            <w:tcBorders>
              <w:top w:val="single" w:sz="4" w:space="0" w:color="auto"/>
              <w:left w:val="single" w:sz="4" w:space="0" w:color="auto"/>
              <w:bottom w:val="single" w:sz="4" w:space="0" w:color="auto"/>
            </w:tcBorders>
          </w:tcPr>
          <w:p w:rsidR="00457793" w:rsidRDefault="00457793">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8,3</w:t>
            </w:r>
          </w:p>
        </w:tc>
      </w:tr>
      <w:tr w:rsidR="00457793" w:rsidTr="0006216D">
        <w:tblPrEx>
          <w:tblCellMar>
            <w:top w:w="0" w:type="dxa"/>
            <w:bottom w:w="0" w:type="dxa"/>
          </w:tblCellMar>
        </w:tblPrEx>
        <w:tc>
          <w:tcPr>
            <w:tcW w:w="725" w:type="dxa"/>
            <w:tcBorders>
              <w:top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3</w:t>
            </w:r>
          </w:p>
        </w:tc>
        <w:tc>
          <w:tcPr>
            <w:tcW w:w="6035"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РАЗДЕЛ G: Оптовая и розничная торговля; р</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монт автотранспортных средств, мотоциклов, бытовых изделий и предметов личного польз</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вания</w:t>
            </w:r>
          </w:p>
        </w:tc>
        <w:tc>
          <w:tcPr>
            <w:tcW w:w="1420"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6</w:t>
            </w:r>
          </w:p>
        </w:tc>
        <w:tc>
          <w:tcPr>
            <w:tcW w:w="1417" w:type="dxa"/>
            <w:tcBorders>
              <w:top w:val="single" w:sz="4" w:space="0" w:color="auto"/>
              <w:left w:val="single" w:sz="4" w:space="0" w:color="auto"/>
              <w:bottom w:val="single" w:sz="4" w:space="0" w:color="auto"/>
            </w:tcBorders>
          </w:tcPr>
          <w:p w:rsidR="00457793" w:rsidRDefault="00457793">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16,7</w:t>
            </w:r>
          </w:p>
        </w:tc>
      </w:tr>
      <w:tr w:rsidR="00457793" w:rsidTr="0006216D">
        <w:tblPrEx>
          <w:tblCellMar>
            <w:top w:w="0" w:type="dxa"/>
            <w:bottom w:w="0" w:type="dxa"/>
          </w:tblCellMar>
        </w:tblPrEx>
        <w:tc>
          <w:tcPr>
            <w:tcW w:w="725" w:type="dxa"/>
            <w:tcBorders>
              <w:top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4</w:t>
            </w:r>
          </w:p>
        </w:tc>
        <w:tc>
          <w:tcPr>
            <w:tcW w:w="6035"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РАЗДЕЛ I: Транспорт и связь</w:t>
            </w:r>
          </w:p>
        </w:tc>
        <w:tc>
          <w:tcPr>
            <w:tcW w:w="1420"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1</w:t>
            </w:r>
          </w:p>
        </w:tc>
        <w:tc>
          <w:tcPr>
            <w:tcW w:w="1417" w:type="dxa"/>
            <w:tcBorders>
              <w:top w:val="single" w:sz="4" w:space="0" w:color="auto"/>
              <w:left w:val="single" w:sz="4" w:space="0" w:color="auto"/>
              <w:bottom w:val="single" w:sz="4" w:space="0" w:color="auto"/>
            </w:tcBorders>
          </w:tcPr>
          <w:p w:rsidR="00457793" w:rsidRDefault="00457793">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2,8</w:t>
            </w:r>
          </w:p>
        </w:tc>
      </w:tr>
      <w:tr w:rsidR="00457793" w:rsidTr="0006216D">
        <w:tblPrEx>
          <w:tblCellMar>
            <w:top w:w="0" w:type="dxa"/>
            <w:bottom w:w="0" w:type="dxa"/>
          </w:tblCellMar>
        </w:tblPrEx>
        <w:tc>
          <w:tcPr>
            <w:tcW w:w="725" w:type="dxa"/>
            <w:tcBorders>
              <w:top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5</w:t>
            </w:r>
          </w:p>
        </w:tc>
        <w:tc>
          <w:tcPr>
            <w:tcW w:w="6035"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РАЗДЕЛ O: Предоставление прочих комм</w:t>
            </w:r>
            <w:r>
              <w:rPr>
                <w:rFonts w:ascii="Times New Roman CYR" w:hAnsi="Times New Roman CYR" w:cs="Times New Roman CYR"/>
                <w:kern w:val="0"/>
                <w:sz w:val="28"/>
                <w:szCs w:val="28"/>
              </w:rPr>
              <w:t>у</w:t>
            </w:r>
            <w:r>
              <w:rPr>
                <w:rFonts w:ascii="Times New Roman CYR" w:hAnsi="Times New Roman CYR" w:cs="Times New Roman CYR"/>
                <w:kern w:val="0"/>
                <w:sz w:val="28"/>
                <w:szCs w:val="28"/>
              </w:rPr>
              <w:t>нальных, социальных и персональных услуг</w:t>
            </w:r>
          </w:p>
        </w:tc>
        <w:tc>
          <w:tcPr>
            <w:tcW w:w="1420"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5</w:t>
            </w:r>
          </w:p>
        </w:tc>
        <w:tc>
          <w:tcPr>
            <w:tcW w:w="1417" w:type="dxa"/>
            <w:tcBorders>
              <w:top w:val="single" w:sz="4" w:space="0" w:color="auto"/>
              <w:left w:val="single" w:sz="4" w:space="0" w:color="auto"/>
              <w:bottom w:val="single" w:sz="4" w:space="0" w:color="auto"/>
            </w:tcBorders>
          </w:tcPr>
          <w:p w:rsidR="00457793" w:rsidRDefault="00457793">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13,9</w:t>
            </w:r>
          </w:p>
        </w:tc>
      </w:tr>
      <w:tr w:rsidR="00457793" w:rsidTr="0006216D">
        <w:tblPrEx>
          <w:tblCellMar>
            <w:top w:w="0" w:type="dxa"/>
            <w:bottom w:w="0" w:type="dxa"/>
          </w:tblCellMar>
        </w:tblPrEx>
        <w:tc>
          <w:tcPr>
            <w:tcW w:w="725" w:type="dxa"/>
            <w:tcBorders>
              <w:top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p>
        </w:tc>
        <w:tc>
          <w:tcPr>
            <w:tcW w:w="6035"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Итого</w:t>
            </w:r>
          </w:p>
        </w:tc>
        <w:tc>
          <w:tcPr>
            <w:tcW w:w="1420" w:type="dxa"/>
            <w:tcBorders>
              <w:top w:val="single" w:sz="4" w:space="0" w:color="auto"/>
              <w:left w:val="single" w:sz="4" w:space="0" w:color="auto"/>
              <w:bottom w:val="single" w:sz="4" w:space="0" w:color="auto"/>
              <w:right w:val="single" w:sz="4" w:space="0" w:color="auto"/>
            </w:tcBorders>
          </w:tcPr>
          <w:p w:rsidR="00457793" w:rsidRDefault="00457793">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36</w:t>
            </w:r>
          </w:p>
        </w:tc>
        <w:tc>
          <w:tcPr>
            <w:tcW w:w="1417" w:type="dxa"/>
            <w:tcBorders>
              <w:top w:val="single" w:sz="4" w:space="0" w:color="auto"/>
              <w:left w:val="single" w:sz="4" w:space="0" w:color="auto"/>
              <w:bottom w:val="single" w:sz="4" w:space="0" w:color="auto"/>
            </w:tcBorders>
          </w:tcPr>
          <w:p w:rsidR="00457793" w:rsidRDefault="00457793">
            <w:pPr>
              <w:autoSpaceDE w:val="0"/>
              <w:autoSpaceDN w:val="0"/>
              <w:adjustRightInd w:val="0"/>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100</w:t>
            </w:r>
          </w:p>
        </w:tc>
      </w:tr>
    </w:tbl>
    <w:p w:rsidR="00457793" w:rsidRDefault="00457793" w:rsidP="00457793">
      <w:pPr>
        <w:autoSpaceDE w:val="0"/>
        <w:autoSpaceDN w:val="0"/>
        <w:adjustRightInd w:val="0"/>
        <w:ind w:firstLine="709"/>
        <w:jc w:val="both"/>
        <w:rPr>
          <w:rFonts w:ascii="Times New Roman CYR" w:hAnsi="Times New Roman CYR" w:cs="Times New Roman CYR"/>
          <w:sz w:val="28"/>
          <w:szCs w:val="28"/>
        </w:rPr>
      </w:pPr>
    </w:p>
    <w:p w:rsidR="00457793" w:rsidRDefault="00457793" w:rsidP="0045779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Большая доля субъектов малого предпринимательства приходится на предприятия сельского хозяйства – 58,3 %, от их общей численности, 8,3 % занято обрабатывающим производством, 16,7 % оптовой и розничной торго</w:t>
      </w:r>
      <w:r>
        <w:rPr>
          <w:rFonts w:ascii="Times New Roman CYR" w:hAnsi="Times New Roman CYR" w:cs="Times New Roman CYR"/>
          <w:sz w:val="28"/>
          <w:szCs w:val="28"/>
        </w:rPr>
        <w:t>в</w:t>
      </w:r>
      <w:r>
        <w:rPr>
          <w:rFonts w:ascii="Times New Roman CYR" w:hAnsi="Times New Roman CYR" w:cs="Times New Roman CYR"/>
          <w:sz w:val="28"/>
          <w:szCs w:val="28"/>
        </w:rPr>
        <w:t>лей, 13,9 % предоставление прочих коммунальных, социальных и персонал</w:t>
      </w:r>
      <w:r>
        <w:rPr>
          <w:rFonts w:ascii="Times New Roman CYR" w:hAnsi="Times New Roman CYR" w:cs="Times New Roman CYR"/>
          <w:sz w:val="28"/>
          <w:szCs w:val="28"/>
        </w:rPr>
        <w:t>ь</w:t>
      </w:r>
      <w:r>
        <w:rPr>
          <w:rFonts w:ascii="Times New Roman CYR" w:hAnsi="Times New Roman CYR" w:cs="Times New Roman CYR"/>
          <w:sz w:val="28"/>
          <w:szCs w:val="28"/>
        </w:rPr>
        <w:t>ных услуг. За прошедшие три года, число предприятий по видам деятельн</w:t>
      </w:r>
      <w:r>
        <w:rPr>
          <w:rFonts w:ascii="Times New Roman CYR" w:hAnsi="Times New Roman CYR" w:cs="Times New Roman CYR"/>
          <w:sz w:val="28"/>
          <w:szCs w:val="28"/>
        </w:rPr>
        <w:t>о</w:t>
      </w:r>
      <w:r>
        <w:rPr>
          <w:rFonts w:ascii="Times New Roman CYR" w:hAnsi="Times New Roman CYR" w:cs="Times New Roman CYR"/>
          <w:sz w:val="28"/>
          <w:szCs w:val="28"/>
        </w:rPr>
        <w:t>сти и предоставления услуг значительных изменений не претерпело. По пр</w:t>
      </w:r>
      <w:r>
        <w:rPr>
          <w:rFonts w:ascii="Times New Roman CYR" w:hAnsi="Times New Roman CYR" w:cs="Times New Roman CYR"/>
          <w:sz w:val="28"/>
          <w:szCs w:val="28"/>
        </w:rPr>
        <w:t>о</w:t>
      </w:r>
      <w:r>
        <w:rPr>
          <w:rFonts w:ascii="Times New Roman CYR" w:hAnsi="Times New Roman CYR" w:cs="Times New Roman CYR"/>
          <w:sz w:val="28"/>
          <w:szCs w:val="28"/>
        </w:rPr>
        <w:t xml:space="preserve">гнозу до 2017 года число предприятий останется на том же уровне 36 единиц, их прирост не планируется. </w:t>
      </w:r>
    </w:p>
    <w:p w:rsidR="00457793" w:rsidRDefault="00457793" w:rsidP="0045779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Среднесписочная численность работников организаций малого бизнеса (юридических лиц) в динамике за последние два года имеет тенденцию к с</w:t>
      </w:r>
      <w:r>
        <w:rPr>
          <w:rFonts w:ascii="Times New Roman CYR" w:hAnsi="Times New Roman CYR" w:cs="Times New Roman CYR"/>
          <w:sz w:val="28"/>
          <w:szCs w:val="28"/>
        </w:rPr>
        <w:t>о</w:t>
      </w:r>
      <w:r>
        <w:rPr>
          <w:rFonts w:ascii="Times New Roman CYR" w:hAnsi="Times New Roman CYR" w:cs="Times New Roman CYR"/>
          <w:sz w:val="28"/>
          <w:szCs w:val="28"/>
        </w:rPr>
        <w:t>кращению с 588 чел в 2010 году до 547 чел в 2013 году или на 7 %. Сокращ</w:t>
      </w:r>
      <w:r>
        <w:rPr>
          <w:rFonts w:ascii="Times New Roman CYR" w:hAnsi="Times New Roman CYR" w:cs="Times New Roman CYR"/>
          <w:sz w:val="28"/>
          <w:szCs w:val="28"/>
        </w:rPr>
        <w:t>е</w:t>
      </w:r>
      <w:r>
        <w:rPr>
          <w:rFonts w:ascii="Times New Roman CYR" w:hAnsi="Times New Roman CYR" w:cs="Times New Roman CYR"/>
          <w:sz w:val="28"/>
          <w:szCs w:val="28"/>
        </w:rPr>
        <w:t>ние численности работников организаций малого бизнеса связано с оптим</w:t>
      </w:r>
      <w:r>
        <w:rPr>
          <w:rFonts w:ascii="Times New Roman CYR" w:hAnsi="Times New Roman CYR" w:cs="Times New Roman CYR"/>
          <w:sz w:val="28"/>
          <w:szCs w:val="28"/>
        </w:rPr>
        <w:t>и</w:t>
      </w:r>
      <w:r>
        <w:rPr>
          <w:rFonts w:ascii="Times New Roman CYR" w:hAnsi="Times New Roman CYR" w:cs="Times New Roman CYR"/>
          <w:sz w:val="28"/>
          <w:szCs w:val="28"/>
        </w:rPr>
        <w:lastRenderedPageBreak/>
        <w:t>зацией расходов предпринимателями на заработную плату и сокращением к</w:t>
      </w:r>
      <w:r>
        <w:rPr>
          <w:rFonts w:ascii="Times New Roman CYR" w:hAnsi="Times New Roman CYR" w:cs="Times New Roman CYR"/>
          <w:sz w:val="28"/>
          <w:szCs w:val="28"/>
        </w:rPr>
        <w:t>о</w:t>
      </w:r>
      <w:r>
        <w:rPr>
          <w:rFonts w:ascii="Times New Roman CYR" w:hAnsi="Times New Roman CYR" w:cs="Times New Roman CYR"/>
          <w:sz w:val="28"/>
          <w:szCs w:val="28"/>
        </w:rPr>
        <w:t>личества работников, по причине увеличения % отчислений на обязательное пенсионное обеспечение.</w:t>
      </w:r>
    </w:p>
    <w:p w:rsidR="00457793" w:rsidRDefault="00457793" w:rsidP="0045779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прогнозу к 2017 году, учитывая динамику прошлых лет, числе</w:t>
      </w:r>
      <w:r>
        <w:rPr>
          <w:rFonts w:ascii="Times New Roman CYR" w:hAnsi="Times New Roman CYR" w:cs="Times New Roman CYR"/>
          <w:sz w:val="28"/>
          <w:szCs w:val="28"/>
        </w:rPr>
        <w:t>н</w:t>
      </w:r>
      <w:r>
        <w:rPr>
          <w:rFonts w:ascii="Times New Roman CYR" w:hAnsi="Times New Roman CYR" w:cs="Times New Roman CYR"/>
          <w:sz w:val="28"/>
          <w:szCs w:val="28"/>
        </w:rPr>
        <w:t>ность работников предприятий малого бизнеса сократится до 525 чел по 1 в</w:t>
      </w:r>
      <w:r>
        <w:rPr>
          <w:rFonts w:ascii="Times New Roman CYR" w:hAnsi="Times New Roman CYR" w:cs="Times New Roman CYR"/>
          <w:sz w:val="28"/>
          <w:szCs w:val="28"/>
        </w:rPr>
        <w:t>а</w:t>
      </w:r>
      <w:r>
        <w:rPr>
          <w:rFonts w:ascii="Times New Roman CYR" w:hAnsi="Times New Roman CYR" w:cs="Times New Roman CYR"/>
          <w:sz w:val="28"/>
          <w:szCs w:val="28"/>
        </w:rPr>
        <w:t>рианту прогноза и до 526 чел по 2 варианту прогноза.</w:t>
      </w:r>
    </w:p>
    <w:p w:rsidR="00457793" w:rsidRDefault="00457793" w:rsidP="0045779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Среднемесячная заработная плата работников списочного состава орг</w:t>
      </w:r>
      <w:r>
        <w:rPr>
          <w:rFonts w:ascii="Times New Roman CYR" w:hAnsi="Times New Roman CYR" w:cs="Times New Roman CYR"/>
          <w:sz w:val="28"/>
          <w:szCs w:val="28"/>
        </w:rPr>
        <w:t>а</w:t>
      </w:r>
      <w:r>
        <w:rPr>
          <w:rFonts w:ascii="Times New Roman CYR" w:hAnsi="Times New Roman CYR" w:cs="Times New Roman CYR"/>
          <w:sz w:val="28"/>
          <w:szCs w:val="28"/>
        </w:rPr>
        <w:t>низаций малого бизнеса (юридических лиц) за последние три года увелич</w:t>
      </w:r>
      <w:r>
        <w:rPr>
          <w:rFonts w:ascii="Times New Roman CYR" w:hAnsi="Times New Roman CYR" w:cs="Times New Roman CYR"/>
          <w:sz w:val="28"/>
          <w:szCs w:val="28"/>
        </w:rPr>
        <w:t>и</w:t>
      </w:r>
      <w:r>
        <w:rPr>
          <w:rFonts w:ascii="Times New Roman CYR" w:hAnsi="Times New Roman CYR" w:cs="Times New Roman CYR"/>
          <w:sz w:val="28"/>
          <w:szCs w:val="28"/>
        </w:rPr>
        <w:t>лась на 2155,28 руб. или на 31 %. К 2017 году уровень заработной платы до</w:t>
      </w:r>
      <w:r>
        <w:rPr>
          <w:rFonts w:ascii="Times New Roman CYR" w:hAnsi="Times New Roman CYR" w:cs="Times New Roman CYR"/>
          <w:sz w:val="28"/>
          <w:szCs w:val="28"/>
        </w:rPr>
        <w:t>с</w:t>
      </w:r>
      <w:r>
        <w:rPr>
          <w:rFonts w:ascii="Times New Roman CYR" w:hAnsi="Times New Roman CYR" w:cs="Times New Roman CYR"/>
          <w:sz w:val="28"/>
          <w:szCs w:val="28"/>
        </w:rPr>
        <w:t>тигнет 16366,79 по 1 варианту и 19688,67 по 2 варианту.</w:t>
      </w:r>
    </w:p>
    <w:p w:rsidR="00457793" w:rsidRDefault="00213AD4" w:rsidP="0045779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Выручка от продажи товаров, работ и услуг, произведенных малыми предприятиями, по итогам 2013 года составила 380547,9 тыс. руб., прирост к уровню 2012 года составляет 17,2 %. Из общего объёма выручки 58,1 % пр</w:t>
      </w:r>
      <w:r>
        <w:rPr>
          <w:rFonts w:ascii="Times New Roman CYR" w:hAnsi="Times New Roman CYR" w:cs="Times New Roman CYR"/>
          <w:sz w:val="28"/>
          <w:szCs w:val="28"/>
        </w:rPr>
        <w:t>и</w:t>
      </w:r>
      <w:r>
        <w:rPr>
          <w:rFonts w:ascii="Times New Roman CYR" w:hAnsi="Times New Roman CYR" w:cs="Times New Roman CYR"/>
          <w:sz w:val="28"/>
          <w:szCs w:val="28"/>
        </w:rPr>
        <w:t xml:space="preserve">ходится на предприятия сельского хозяйства. </w:t>
      </w:r>
      <w:r w:rsidR="00457793">
        <w:rPr>
          <w:rFonts w:ascii="Times New Roman CYR" w:hAnsi="Times New Roman CYR" w:cs="Times New Roman CYR"/>
          <w:sz w:val="28"/>
          <w:szCs w:val="28"/>
        </w:rPr>
        <w:t>По оценке 2014 года выру</w:t>
      </w:r>
      <w:r w:rsidR="00457793">
        <w:rPr>
          <w:rFonts w:ascii="Times New Roman CYR" w:hAnsi="Times New Roman CYR" w:cs="Times New Roman CYR"/>
          <w:sz w:val="28"/>
          <w:szCs w:val="28"/>
        </w:rPr>
        <w:t>ч</w:t>
      </w:r>
      <w:r w:rsidR="00457793">
        <w:rPr>
          <w:rFonts w:ascii="Times New Roman CYR" w:hAnsi="Times New Roman CYR" w:cs="Times New Roman CYR"/>
          <w:sz w:val="28"/>
          <w:szCs w:val="28"/>
        </w:rPr>
        <w:t>ка по малым предприятиям должна достигнуть суммы 408658,73 тыс. руб., в том числе по малым организациям сельского хозяйства 232777 тыс. руб., что с</w:t>
      </w:r>
      <w:r w:rsidR="00457793">
        <w:rPr>
          <w:rFonts w:ascii="Times New Roman CYR" w:hAnsi="Times New Roman CYR" w:cs="Times New Roman CYR"/>
          <w:sz w:val="28"/>
          <w:szCs w:val="28"/>
        </w:rPr>
        <w:t>о</w:t>
      </w:r>
      <w:r w:rsidR="00457793">
        <w:rPr>
          <w:rFonts w:ascii="Times New Roman CYR" w:hAnsi="Times New Roman CYR" w:cs="Times New Roman CYR"/>
          <w:sz w:val="28"/>
          <w:szCs w:val="28"/>
        </w:rPr>
        <w:t>ставит 56,9 % от общего объёма выручки по организациям малого бизнеса.</w:t>
      </w:r>
    </w:p>
    <w:p w:rsidR="00457793" w:rsidRDefault="00213AD4" w:rsidP="0045779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Площадь муниципальной собственности, арендуемая субъектами мал</w:t>
      </w:r>
      <w:r>
        <w:rPr>
          <w:rFonts w:ascii="Times New Roman CYR" w:hAnsi="Times New Roman CYR" w:cs="Times New Roman CYR"/>
          <w:sz w:val="28"/>
          <w:szCs w:val="28"/>
        </w:rPr>
        <w:t>о</w:t>
      </w:r>
      <w:r>
        <w:rPr>
          <w:rFonts w:ascii="Times New Roman CYR" w:hAnsi="Times New Roman CYR" w:cs="Times New Roman CYR"/>
          <w:sz w:val="28"/>
          <w:szCs w:val="28"/>
        </w:rPr>
        <w:t xml:space="preserve">го и среднего предпринимательства, по двум объектам составляет </w:t>
      </w:r>
      <w:smartTag w:uri="urn:schemas-microsoft-com:office:smarttags" w:element="metricconverter">
        <w:smartTagPr>
          <w:attr w:name="ProductID" w:val="135 м"/>
        </w:smartTagPr>
        <w:r>
          <w:rPr>
            <w:rFonts w:ascii="Times New Roman CYR" w:hAnsi="Times New Roman CYR" w:cs="Times New Roman CYR"/>
            <w:sz w:val="28"/>
            <w:szCs w:val="28"/>
          </w:rPr>
          <w:t>135 м</w:t>
        </w:r>
      </w:smartTag>
      <w:r>
        <w:rPr>
          <w:rFonts w:ascii="Times New Roman CYR" w:hAnsi="Times New Roman CYR" w:cs="Times New Roman CYR"/>
          <w:sz w:val="28"/>
          <w:szCs w:val="28"/>
        </w:rPr>
        <w:t>. кв. и на перспективу останется неизменной.</w:t>
      </w:r>
    </w:p>
    <w:p w:rsidR="00457793" w:rsidRDefault="00457793" w:rsidP="0045779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Оборот розничной торговли субъектов малого предпринимательства за 2013 год составил 667860,8 тыс. руб., из них 97 % приходится на продовол</w:t>
      </w:r>
      <w:r>
        <w:rPr>
          <w:rFonts w:ascii="Times New Roman CYR" w:hAnsi="Times New Roman CYR" w:cs="Times New Roman CYR"/>
          <w:sz w:val="28"/>
          <w:szCs w:val="28"/>
        </w:rPr>
        <w:t>ь</w:t>
      </w:r>
      <w:r>
        <w:rPr>
          <w:rFonts w:ascii="Times New Roman CYR" w:hAnsi="Times New Roman CYR" w:cs="Times New Roman CYR"/>
          <w:sz w:val="28"/>
          <w:szCs w:val="28"/>
        </w:rPr>
        <w:t>ственные товары. Прирост объёма оборота розничной торговли к уровню 2012 года составил 5,7 %, на увеличении данного показателя отразился рост цен.</w:t>
      </w:r>
    </w:p>
    <w:p w:rsidR="00457793" w:rsidRDefault="00213AD4" w:rsidP="00457793">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Объем инвестиций в 2013 году составил 58361 тыс. руб., что выше уровня 2012 года на 37,2 %. Увеличение объема инвестиций связано с прио</w:t>
      </w:r>
      <w:r>
        <w:rPr>
          <w:rFonts w:ascii="Times New Roman CYR" w:hAnsi="Times New Roman CYR" w:cs="Times New Roman CYR"/>
          <w:sz w:val="28"/>
          <w:szCs w:val="28"/>
        </w:rPr>
        <w:t>б</w:t>
      </w:r>
      <w:r>
        <w:rPr>
          <w:rFonts w:ascii="Times New Roman CYR" w:hAnsi="Times New Roman CYR" w:cs="Times New Roman CYR"/>
          <w:sz w:val="28"/>
          <w:szCs w:val="28"/>
        </w:rPr>
        <w:t>ретением новой техники предприятиями сельского хозяйства которые отн</w:t>
      </w:r>
      <w:r>
        <w:rPr>
          <w:rFonts w:ascii="Times New Roman CYR" w:hAnsi="Times New Roman CYR" w:cs="Times New Roman CYR"/>
          <w:sz w:val="28"/>
          <w:szCs w:val="28"/>
        </w:rPr>
        <w:t>о</w:t>
      </w:r>
      <w:r>
        <w:rPr>
          <w:rFonts w:ascii="Times New Roman CYR" w:hAnsi="Times New Roman CYR" w:cs="Times New Roman CYR"/>
          <w:sz w:val="28"/>
          <w:szCs w:val="28"/>
        </w:rPr>
        <w:t>сятся к субъектам малого бизнеса. По оценке 2014 года объем инвестиций с</w:t>
      </w:r>
      <w:r>
        <w:rPr>
          <w:rFonts w:ascii="Times New Roman CYR" w:hAnsi="Times New Roman CYR" w:cs="Times New Roman CYR"/>
          <w:sz w:val="28"/>
          <w:szCs w:val="28"/>
        </w:rPr>
        <w:t>о</w:t>
      </w:r>
      <w:r>
        <w:rPr>
          <w:rFonts w:ascii="Times New Roman CYR" w:hAnsi="Times New Roman CYR" w:cs="Times New Roman CYR"/>
          <w:sz w:val="28"/>
          <w:szCs w:val="28"/>
        </w:rPr>
        <w:t>ставит 62629,2 тыс. руб. и динамично будет расти, достигнув объёма к 2017 году  73000 тыс. руб. по 1 варианту и  74550 тыс. руб. по 2 варианту.</w:t>
      </w:r>
    </w:p>
    <w:p w:rsidR="00457793" w:rsidRDefault="00457793" w:rsidP="00457793">
      <w:pPr>
        <w:autoSpaceDE w:val="0"/>
        <w:autoSpaceDN w:val="0"/>
        <w:adjustRightInd w:val="0"/>
        <w:spacing w:before="150" w:after="150"/>
        <w:ind w:firstLine="709"/>
        <w:jc w:val="both"/>
        <w:rPr>
          <w:rFonts w:ascii="Times New Roman CYR" w:hAnsi="Times New Roman CYR" w:cs="Times New Roman CYR"/>
          <w:color w:val="333333"/>
          <w:kern w:val="0"/>
          <w:sz w:val="28"/>
          <w:szCs w:val="28"/>
        </w:rPr>
      </w:pPr>
      <w:r>
        <w:rPr>
          <w:rFonts w:ascii="Times New Roman CYR" w:hAnsi="Times New Roman CYR" w:cs="Times New Roman CYR"/>
          <w:kern w:val="0"/>
          <w:sz w:val="28"/>
          <w:szCs w:val="28"/>
        </w:rPr>
        <w:t xml:space="preserve">Увеличению числа малых предпринимателей способствует программа “Поддержка и развитие малого предпринимательства в Идринском районе” на 2012-2014 гг., которая </w:t>
      </w:r>
      <w:r>
        <w:rPr>
          <w:rFonts w:ascii="Times New Roman CYR" w:hAnsi="Times New Roman CYR" w:cs="Times New Roman CYR"/>
          <w:color w:val="333333"/>
          <w:kern w:val="0"/>
          <w:sz w:val="28"/>
          <w:szCs w:val="28"/>
        </w:rPr>
        <w:t>содержит план конкретных мероприятий, нацеле</w:t>
      </w:r>
      <w:r>
        <w:rPr>
          <w:rFonts w:ascii="Times New Roman CYR" w:hAnsi="Times New Roman CYR" w:cs="Times New Roman CYR"/>
          <w:color w:val="333333"/>
          <w:kern w:val="0"/>
          <w:sz w:val="28"/>
          <w:szCs w:val="28"/>
        </w:rPr>
        <w:t>н</w:t>
      </w:r>
      <w:r>
        <w:rPr>
          <w:rFonts w:ascii="Times New Roman CYR" w:hAnsi="Times New Roman CYR" w:cs="Times New Roman CYR"/>
          <w:color w:val="333333"/>
          <w:kern w:val="0"/>
          <w:sz w:val="28"/>
          <w:szCs w:val="28"/>
        </w:rPr>
        <w:t>ных на обеспечение благоприятных условий для развития малого предпр</w:t>
      </w:r>
      <w:r>
        <w:rPr>
          <w:rFonts w:ascii="Times New Roman CYR" w:hAnsi="Times New Roman CYR" w:cs="Times New Roman CYR"/>
          <w:color w:val="333333"/>
          <w:kern w:val="0"/>
          <w:sz w:val="28"/>
          <w:szCs w:val="28"/>
        </w:rPr>
        <w:t>и</w:t>
      </w:r>
      <w:r>
        <w:rPr>
          <w:rFonts w:ascii="Times New Roman CYR" w:hAnsi="Times New Roman CYR" w:cs="Times New Roman CYR"/>
          <w:color w:val="333333"/>
          <w:kern w:val="0"/>
          <w:sz w:val="28"/>
          <w:szCs w:val="28"/>
        </w:rPr>
        <w:t>нимательства в районе.</w:t>
      </w:r>
    </w:p>
    <w:p w:rsidR="00457793" w:rsidRDefault="00457793" w:rsidP="00457793">
      <w:pPr>
        <w:autoSpaceDE w:val="0"/>
        <w:autoSpaceDN w:val="0"/>
        <w:adjustRightInd w:val="0"/>
        <w:spacing w:before="150" w:after="150"/>
        <w:ind w:firstLine="709"/>
        <w:jc w:val="both"/>
        <w:rPr>
          <w:rFonts w:ascii="Times New Roman CYR" w:hAnsi="Times New Roman CYR" w:cs="Times New Roman CYR"/>
          <w:color w:val="333333"/>
          <w:kern w:val="0"/>
          <w:sz w:val="28"/>
          <w:szCs w:val="28"/>
        </w:rPr>
      </w:pPr>
      <w:r>
        <w:rPr>
          <w:rFonts w:ascii="Times New Roman CYR" w:hAnsi="Times New Roman CYR" w:cs="Times New Roman CYR"/>
          <w:color w:val="333333"/>
          <w:kern w:val="0"/>
          <w:sz w:val="28"/>
          <w:szCs w:val="28"/>
        </w:rPr>
        <w:t>Комплекс программных мероприятий сгруппирован в 4 разделах, х</w:t>
      </w:r>
      <w:r>
        <w:rPr>
          <w:rFonts w:ascii="Times New Roman CYR" w:hAnsi="Times New Roman CYR" w:cs="Times New Roman CYR"/>
          <w:color w:val="333333"/>
          <w:kern w:val="0"/>
          <w:sz w:val="28"/>
          <w:szCs w:val="28"/>
        </w:rPr>
        <w:t>а</w:t>
      </w:r>
      <w:r>
        <w:rPr>
          <w:rFonts w:ascii="Times New Roman CYR" w:hAnsi="Times New Roman CYR" w:cs="Times New Roman CYR"/>
          <w:color w:val="333333"/>
          <w:kern w:val="0"/>
          <w:sz w:val="28"/>
          <w:szCs w:val="28"/>
        </w:rPr>
        <w:t>рактеризующих основные направления поддержки малого бизнеса, пред</w:t>
      </w:r>
      <w:r>
        <w:rPr>
          <w:rFonts w:ascii="Times New Roman CYR" w:hAnsi="Times New Roman CYR" w:cs="Times New Roman CYR"/>
          <w:color w:val="333333"/>
          <w:kern w:val="0"/>
          <w:sz w:val="28"/>
          <w:szCs w:val="28"/>
        </w:rPr>
        <w:t>у</w:t>
      </w:r>
      <w:r>
        <w:rPr>
          <w:rFonts w:ascii="Times New Roman CYR" w:hAnsi="Times New Roman CYR" w:cs="Times New Roman CYR"/>
          <w:color w:val="333333"/>
          <w:kern w:val="0"/>
          <w:sz w:val="28"/>
          <w:szCs w:val="28"/>
        </w:rPr>
        <w:t>смотренные настоящей программой:</w:t>
      </w:r>
    </w:p>
    <w:p w:rsidR="00457793" w:rsidRDefault="00457793" w:rsidP="00457793">
      <w:pPr>
        <w:autoSpaceDE w:val="0"/>
        <w:autoSpaceDN w:val="0"/>
        <w:adjustRightInd w:val="0"/>
        <w:spacing w:before="150" w:after="150"/>
        <w:ind w:firstLine="709"/>
        <w:jc w:val="both"/>
        <w:rPr>
          <w:rFonts w:ascii="Times New Roman CYR" w:hAnsi="Times New Roman CYR" w:cs="Times New Roman CYR"/>
          <w:color w:val="333333"/>
          <w:kern w:val="0"/>
          <w:sz w:val="28"/>
          <w:szCs w:val="28"/>
        </w:rPr>
      </w:pPr>
      <w:r>
        <w:rPr>
          <w:rFonts w:ascii="Times New Roman CYR" w:hAnsi="Times New Roman CYR" w:cs="Times New Roman CYR"/>
          <w:color w:val="333333"/>
          <w:kern w:val="0"/>
          <w:sz w:val="28"/>
          <w:szCs w:val="28"/>
        </w:rPr>
        <w:t>- нормативно-правовое, аналитическое обеспечение деятельности суб</w:t>
      </w:r>
      <w:r>
        <w:rPr>
          <w:rFonts w:ascii="Times New Roman CYR" w:hAnsi="Times New Roman CYR" w:cs="Times New Roman CYR"/>
          <w:color w:val="333333"/>
          <w:kern w:val="0"/>
          <w:sz w:val="28"/>
          <w:szCs w:val="28"/>
        </w:rPr>
        <w:t>ъ</w:t>
      </w:r>
      <w:r>
        <w:rPr>
          <w:rFonts w:ascii="Times New Roman CYR" w:hAnsi="Times New Roman CYR" w:cs="Times New Roman CYR"/>
          <w:color w:val="333333"/>
          <w:kern w:val="0"/>
          <w:sz w:val="28"/>
          <w:szCs w:val="28"/>
        </w:rPr>
        <w:t>ектов предпринимательской деятельности;</w:t>
      </w:r>
    </w:p>
    <w:p w:rsidR="00457793" w:rsidRDefault="00457793" w:rsidP="00457793">
      <w:pPr>
        <w:autoSpaceDE w:val="0"/>
        <w:autoSpaceDN w:val="0"/>
        <w:adjustRightInd w:val="0"/>
        <w:spacing w:before="150" w:after="150"/>
        <w:ind w:firstLine="709"/>
        <w:jc w:val="both"/>
        <w:rPr>
          <w:rFonts w:ascii="Times New Roman CYR" w:hAnsi="Times New Roman CYR" w:cs="Times New Roman CYR"/>
          <w:color w:val="333333"/>
          <w:kern w:val="0"/>
          <w:sz w:val="28"/>
          <w:szCs w:val="28"/>
        </w:rPr>
      </w:pPr>
      <w:r>
        <w:rPr>
          <w:rFonts w:ascii="Times New Roman CYR" w:hAnsi="Times New Roman CYR" w:cs="Times New Roman CYR"/>
          <w:color w:val="333333"/>
          <w:kern w:val="0"/>
          <w:sz w:val="28"/>
          <w:szCs w:val="28"/>
        </w:rPr>
        <w:lastRenderedPageBreak/>
        <w:t>- финансовая поддержка субъектов малого предпринимательства.</w:t>
      </w: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t xml:space="preserve">8. </w:t>
      </w:r>
      <w:r>
        <w:rPr>
          <w:rFonts w:ascii="Times New Roman CYR" w:hAnsi="Times New Roman CYR" w:cs="Times New Roman CYR"/>
          <w:b/>
          <w:bCs/>
          <w:color w:val="000000"/>
          <w:sz w:val="28"/>
          <w:szCs w:val="28"/>
        </w:rPr>
        <w:t>Внешнеэкономическая деятельность</w:t>
      </w:r>
    </w:p>
    <w:p w:rsidR="00AE2D6B" w:rsidRDefault="00AE2D6B" w:rsidP="00097659">
      <w:pPr>
        <w:ind w:firstLine="708"/>
        <w:rPr>
          <w:rFonts w:ascii="Times New Roman CYR" w:hAnsi="Times New Roman CYR" w:cs="Times New Roman CYR"/>
          <w:sz w:val="28"/>
          <w:szCs w:val="28"/>
        </w:rPr>
      </w:pPr>
    </w:p>
    <w:p w:rsidR="00097659" w:rsidRDefault="00097659" w:rsidP="00097659">
      <w:pPr>
        <w:ind w:firstLine="708"/>
        <w:rPr>
          <w:rFonts w:ascii="Times New Roman CYR" w:hAnsi="Times New Roman CYR" w:cs="Times New Roman CYR"/>
          <w:sz w:val="28"/>
          <w:szCs w:val="28"/>
        </w:rPr>
      </w:pPr>
      <w:r>
        <w:rPr>
          <w:rFonts w:ascii="Times New Roman CYR" w:hAnsi="Times New Roman CYR" w:cs="Times New Roman CYR"/>
          <w:sz w:val="28"/>
          <w:szCs w:val="28"/>
        </w:rPr>
        <w:t xml:space="preserve">Предприятия  и организации Идринского района не  осуществляют внешнеэкономическую деятельность. </w:t>
      </w:r>
    </w:p>
    <w:p w:rsidR="00A4312B" w:rsidRDefault="00A4312B" w:rsidP="00097659">
      <w:pPr>
        <w:ind w:firstLine="708"/>
        <w:rPr>
          <w:rFonts w:ascii="Times New Roman CYR" w:hAnsi="Times New Roman CYR" w:cs="Times New Roman CYR"/>
          <w:sz w:val="28"/>
          <w:szCs w:val="28"/>
        </w:rPr>
      </w:pP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t xml:space="preserve">9. </w:t>
      </w:r>
      <w:r>
        <w:rPr>
          <w:rFonts w:ascii="Times New Roman CYR" w:hAnsi="Times New Roman CYR" w:cs="Times New Roman CYR"/>
          <w:b/>
          <w:bCs/>
          <w:color w:val="000000"/>
          <w:sz w:val="28"/>
          <w:szCs w:val="28"/>
        </w:rPr>
        <w:t>Результаты финансовой деятельности предприятий</w:t>
      </w:r>
    </w:p>
    <w:p w:rsidR="00AE2D6B" w:rsidRDefault="00AE2D6B" w:rsidP="005E1D6A">
      <w:pPr>
        <w:autoSpaceDE w:val="0"/>
        <w:autoSpaceDN w:val="0"/>
        <w:adjustRightInd w:val="0"/>
        <w:spacing w:after="120"/>
        <w:ind w:firstLine="708"/>
        <w:jc w:val="both"/>
        <w:rPr>
          <w:rFonts w:ascii="Times New Roman CYR" w:hAnsi="Times New Roman CYR" w:cs="Times New Roman CYR"/>
          <w:sz w:val="28"/>
          <w:szCs w:val="28"/>
        </w:rPr>
      </w:pPr>
    </w:p>
    <w:p w:rsidR="005E1D6A" w:rsidRDefault="00097659" w:rsidP="005E1D6A">
      <w:pPr>
        <w:autoSpaceDE w:val="0"/>
        <w:autoSpaceDN w:val="0"/>
        <w:adjustRightInd w:val="0"/>
        <w:spacing w:after="120"/>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213AD4">
        <w:rPr>
          <w:rFonts w:ascii="Times New Roman CYR" w:hAnsi="Times New Roman CYR" w:cs="Times New Roman CYR"/>
          <w:sz w:val="28"/>
          <w:szCs w:val="28"/>
        </w:rPr>
        <w:t xml:space="preserve">В 2013 году </w:t>
      </w:r>
      <w:r w:rsidR="00213AD4">
        <w:rPr>
          <w:rFonts w:ascii="Times New Roman CYR" w:hAnsi="Times New Roman CYR" w:cs="Times New Roman CYR"/>
          <w:b/>
          <w:bCs/>
          <w:sz w:val="28"/>
          <w:szCs w:val="28"/>
        </w:rPr>
        <w:t xml:space="preserve">сальдированный финансовый результат </w:t>
      </w:r>
      <w:r w:rsidR="00213AD4">
        <w:rPr>
          <w:rFonts w:ascii="Times New Roman CYR" w:hAnsi="Times New Roman CYR" w:cs="Times New Roman CYR"/>
          <w:sz w:val="28"/>
          <w:szCs w:val="28"/>
        </w:rPr>
        <w:t>по основным видам экономической деятельности</w:t>
      </w:r>
      <w:r w:rsidR="00213AD4">
        <w:rPr>
          <w:rFonts w:ascii="Times New Roman CYR" w:hAnsi="Times New Roman CYR" w:cs="Times New Roman CYR"/>
          <w:b/>
          <w:bCs/>
          <w:sz w:val="28"/>
          <w:szCs w:val="28"/>
        </w:rPr>
        <w:t xml:space="preserve"> </w:t>
      </w:r>
      <w:r w:rsidR="00213AD4">
        <w:rPr>
          <w:rFonts w:ascii="Times New Roman CYR" w:hAnsi="Times New Roman CYR" w:cs="Times New Roman CYR"/>
          <w:sz w:val="28"/>
          <w:szCs w:val="28"/>
        </w:rPr>
        <w:t>организаций сложился в сумме 49,1 млн. рублей, что на 16,5 млн. руб. ниже   уровня 2012  года,  на данном резул</w:t>
      </w:r>
      <w:r w:rsidR="00213AD4">
        <w:rPr>
          <w:rFonts w:ascii="Times New Roman CYR" w:hAnsi="Times New Roman CYR" w:cs="Times New Roman CYR"/>
          <w:sz w:val="28"/>
          <w:szCs w:val="28"/>
        </w:rPr>
        <w:t>ь</w:t>
      </w:r>
      <w:r w:rsidR="00213AD4">
        <w:rPr>
          <w:rFonts w:ascii="Times New Roman CYR" w:hAnsi="Times New Roman CYR" w:cs="Times New Roman CYR"/>
          <w:sz w:val="28"/>
          <w:szCs w:val="28"/>
        </w:rPr>
        <w:t>тате отразились итоги финансовой деятельности предприятий  сельского хозяйс</w:t>
      </w:r>
      <w:r w:rsidR="00213AD4">
        <w:rPr>
          <w:rFonts w:ascii="Times New Roman CYR" w:hAnsi="Times New Roman CYR" w:cs="Times New Roman CYR"/>
          <w:sz w:val="28"/>
          <w:szCs w:val="28"/>
        </w:rPr>
        <w:t>т</w:t>
      </w:r>
      <w:r w:rsidR="00213AD4">
        <w:rPr>
          <w:rFonts w:ascii="Times New Roman CYR" w:hAnsi="Times New Roman CYR" w:cs="Times New Roman CYR"/>
          <w:sz w:val="28"/>
          <w:szCs w:val="28"/>
        </w:rPr>
        <w:t>ва. В общем объеме прибыли 91,5 % получено предприятиями сельского х</w:t>
      </w:r>
      <w:r w:rsidR="00213AD4">
        <w:rPr>
          <w:rFonts w:ascii="Times New Roman CYR" w:hAnsi="Times New Roman CYR" w:cs="Times New Roman CYR"/>
          <w:sz w:val="28"/>
          <w:szCs w:val="28"/>
        </w:rPr>
        <w:t>о</w:t>
      </w:r>
      <w:r w:rsidR="00213AD4">
        <w:rPr>
          <w:rFonts w:ascii="Times New Roman CYR" w:hAnsi="Times New Roman CYR" w:cs="Times New Roman CYR"/>
          <w:sz w:val="28"/>
          <w:szCs w:val="28"/>
        </w:rPr>
        <w:t>зяйства (44,2млн. руб.) и 8,4% обрабатывающими предприятиями и предпр</w:t>
      </w:r>
      <w:r w:rsidR="00213AD4">
        <w:rPr>
          <w:rFonts w:ascii="Times New Roman CYR" w:hAnsi="Times New Roman CYR" w:cs="Times New Roman CYR"/>
          <w:sz w:val="28"/>
          <w:szCs w:val="28"/>
        </w:rPr>
        <w:t>и</w:t>
      </w:r>
      <w:r w:rsidR="00213AD4">
        <w:rPr>
          <w:rFonts w:ascii="Times New Roman CYR" w:hAnsi="Times New Roman CYR" w:cs="Times New Roman CYR"/>
          <w:sz w:val="28"/>
          <w:szCs w:val="28"/>
        </w:rPr>
        <w:t>ятиями жилищно-коммунального хозяйства. Убытки получены по разделу Е- производство и распределение газа и воды в сумме  0,102  млн. руб. Колич</w:t>
      </w:r>
      <w:r w:rsidR="00213AD4">
        <w:rPr>
          <w:rFonts w:ascii="Times New Roman CYR" w:hAnsi="Times New Roman CYR" w:cs="Times New Roman CYR"/>
          <w:sz w:val="28"/>
          <w:szCs w:val="28"/>
        </w:rPr>
        <w:t>е</w:t>
      </w:r>
      <w:r w:rsidR="00213AD4">
        <w:rPr>
          <w:rFonts w:ascii="Times New Roman CYR" w:hAnsi="Times New Roman CYR" w:cs="Times New Roman CYR"/>
          <w:sz w:val="28"/>
          <w:szCs w:val="28"/>
        </w:rPr>
        <w:t>ство прибыльных организаций 19, в том числе предприятий сельского хозя</w:t>
      </w:r>
      <w:r w:rsidR="00213AD4">
        <w:rPr>
          <w:rFonts w:ascii="Times New Roman CYR" w:hAnsi="Times New Roman CYR" w:cs="Times New Roman CYR"/>
          <w:sz w:val="28"/>
          <w:szCs w:val="28"/>
        </w:rPr>
        <w:t>й</w:t>
      </w:r>
      <w:r w:rsidR="00213AD4">
        <w:rPr>
          <w:rFonts w:ascii="Times New Roman CYR" w:hAnsi="Times New Roman CYR" w:cs="Times New Roman CYR"/>
          <w:sz w:val="28"/>
          <w:szCs w:val="28"/>
        </w:rPr>
        <w:t xml:space="preserve">ства 13. </w:t>
      </w:r>
    </w:p>
    <w:p w:rsidR="005E1D6A" w:rsidRDefault="005E1D6A" w:rsidP="005E1D6A">
      <w:pPr>
        <w:autoSpaceDE w:val="0"/>
        <w:autoSpaceDN w:val="0"/>
        <w:adjustRightInd w:val="0"/>
        <w:spacing w:after="120"/>
        <w:ind w:firstLine="708"/>
        <w:jc w:val="both"/>
        <w:rPr>
          <w:rFonts w:ascii="Times New Roman CYR" w:hAnsi="Times New Roman CYR" w:cs="Times New Roman CYR"/>
          <w:sz w:val="28"/>
          <w:szCs w:val="28"/>
        </w:rPr>
      </w:pPr>
      <w:r>
        <w:rPr>
          <w:rFonts w:ascii="Times New Roman CYR" w:hAnsi="Times New Roman CYR" w:cs="Times New Roman CYR"/>
          <w:sz w:val="28"/>
          <w:szCs w:val="28"/>
        </w:rPr>
        <w:t>На финансовом результате предприятий сельского хозяйства сказался факт снижения объёмов производства и реализации  продукции сельского х</w:t>
      </w:r>
      <w:r>
        <w:rPr>
          <w:rFonts w:ascii="Times New Roman CYR" w:hAnsi="Times New Roman CYR" w:cs="Times New Roman CYR"/>
          <w:sz w:val="28"/>
          <w:szCs w:val="28"/>
        </w:rPr>
        <w:t>о</w:t>
      </w:r>
      <w:r>
        <w:rPr>
          <w:rFonts w:ascii="Times New Roman CYR" w:hAnsi="Times New Roman CYR" w:cs="Times New Roman CYR"/>
          <w:sz w:val="28"/>
          <w:szCs w:val="28"/>
        </w:rPr>
        <w:t>зяйства</w:t>
      </w:r>
      <w:r w:rsidR="00AE2D6B">
        <w:rPr>
          <w:rFonts w:ascii="Times New Roman CYR" w:hAnsi="Times New Roman CYR" w:cs="Times New Roman CYR"/>
          <w:sz w:val="28"/>
          <w:szCs w:val="28"/>
        </w:rPr>
        <w:t>:</w:t>
      </w:r>
    </w:p>
    <w:p w:rsidR="005E1D6A" w:rsidRPr="005E1D6A" w:rsidRDefault="00213AD4" w:rsidP="005E1D6A">
      <w:pPr>
        <w:autoSpaceDE w:val="0"/>
        <w:autoSpaceDN w:val="0"/>
        <w:adjustRightInd w:val="0"/>
        <w:spacing w:after="120"/>
        <w:jc w:val="both"/>
        <w:rPr>
          <w:rFonts w:ascii="Times New Roman CYR" w:hAnsi="Times New Roman CYR" w:cs="Times New Roman CYR"/>
          <w:color w:val="800000"/>
          <w:sz w:val="28"/>
          <w:szCs w:val="28"/>
        </w:rPr>
      </w:pPr>
      <w:r>
        <w:rPr>
          <w:rFonts w:ascii="Times New Roman CYR" w:hAnsi="Times New Roman CYR" w:cs="Times New Roman CYR"/>
          <w:sz w:val="28"/>
          <w:szCs w:val="28"/>
        </w:rPr>
        <w:t>-</w:t>
      </w:r>
      <w:r w:rsidRPr="005E1D6A">
        <w:rPr>
          <w:rFonts w:ascii="Times New Roman CYR" w:hAnsi="Times New Roman CYR" w:cs="Times New Roman CYR"/>
          <w:color w:val="800000"/>
          <w:sz w:val="28"/>
          <w:szCs w:val="28"/>
        </w:rPr>
        <w:t>выручка от реализации продукции сельского хозяйства по итогам 2012 года составила 123,2 млн.</w:t>
      </w:r>
      <w:r>
        <w:rPr>
          <w:rFonts w:ascii="Times New Roman CYR" w:hAnsi="Times New Roman CYR" w:cs="Times New Roman CYR"/>
          <w:color w:val="800000"/>
          <w:sz w:val="28"/>
          <w:szCs w:val="28"/>
        </w:rPr>
        <w:t xml:space="preserve"> </w:t>
      </w:r>
      <w:r w:rsidRPr="005E1D6A">
        <w:rPr>
          <w:rFonts w:ascii="Times New Roman CYR" w:hAnsi="Times New Roman CYR" w:cs="Times New Roman CYR"/>
          <w:color w:val="800000"/>
          <w:sz w:val="28"/>
          <w:szCs w:val="28"/>
        </w:rPr>
        <w:t>руб</w:t>
      </w:r>
      <w:r>
        <w:rPr>
          <w:rFonts w:ascii="Times New Roman CYR" w:hAnsi="Times New Roman CYR" w:cs="Times New Roman CYR"/>
          <w:color w:val="800000"/>
          <w:sz w:val="28"/>
          <w:szCs w:val="28"/>
        </w:rPr>
        <w:t>.</w:t>
      </w:r>
      <w:r w:rsidRPr="005E1D6A">
        <w:rPr>
          <w:rFonts w:ascii="Times New Roman CYR" w:hAnsi="Times New Roman CYR" w:cs="Times New Roman CYR"/>
          <w:color w:val="800000"/>
          <w:sz w:val="28"/>
          <w:szCs w:val="28"/>
        </w:rPr>
        <w:t>, что выше уровня 2011 года на 5,5 %</w:t>
      </w:r>
      <w:r>
        <w:rPr>
          <w:rFonts w:ascii="Times New Roman CYR" w:hAnsi="Times New Roman CYR" w:cs="Times New Roman CYR"/>
          <w:color w:val="800000"/>
          <w:sz w:val="28"/>
          <w:szCs w:val="28"/>
        </w:rPr>
        <w:t xml:space="preserve">; </w:t>
      </w:r>
    </w:p>
    <w:p w:rsidR="005E1D6A" w:rsidRPr="005E1D6A" w:rsidRDefault="00213AD4" w:rsidP="005E1D6A">
      <w:pPr>
        <w:autoSpaceDE w:val="0"/>
        <w:autoSpaceDN w:val="0"/>
        <w:adjustRightInd w:val="0"/>
        <w:spacing w:after="120"/>
        <w:jc w:val="both"/>
        <w:rPr>
          <w:rFonts w:ascii="Times New Roman CYR" w:hAnsi="Times New Roman CYR" w:cs="Times New Roman CYR"/>
          <w:color w:val="800000"/>
          <w:sz w:val="28"/>
          <w:szCs w:val="28"/>
        </w:rPr>
      </w:pPr>
      <w:r w:rsidRPr="005E1D6A">
        <w:rPr>
          <w:rFonts w:ascii="Times New Roman CYR" w:hAnsi="Times New Roman CYR" w:cs="Times New Roman CYR"/>
          <w:color w:val="800000"/>
          <w:sz w:val="28"/>
          <w:szCs w:val="28"/>
        </w:rPr>
        <w:t>- себестоимость ее составила 114,8 млн.</w:t>
      </w:r>
      <w:r>
        <w:rPr>
          <w:rFonts w:ascii="Times New Roman CYR" w:hAnsi="Times New Roman CYR" w:cs="Times New Roman CYR"/>
          <w:color w:val="800000"/>
          <w:sz w:val="28"/>
          <w:szCs w:val="28"/>
        </w:rPr>
        <w:t xml:space="preserve"> </w:t>
      </w:r>
      <w:r w:rsidRPr="005E1D6A">
        <w:rPr>
          <w:rFonts w:ascii="Times New Roman CYR" w:hAnsi="Times New Roman CYR" w:cs="Times New Roman CYR"/>
          <w:color w:val="800000"/>
          <w:sz w:val="28"/>
          <w:szCs w:val="28"/>
        </w:rPr>
        <w:t>руб.</w:t>
      </w:r>
      <w:r>
        <w:rPr>
          <w:rFonts w:ascii="Times New Roman CYR" w:hAnsi="Times New Roman CYR" w:cs="Times New Roman CYR"/>
          <w:color w:val="800000"/>
          <w:sz w:val="28"/>
          <w:szCs w:val="28"/>
        </w:rPr>
        <w:t>,</w:t>
      </w:r>
      <w:r w:rsidRPr="005E1D6A">
        <w:rPr>
          <w:rFonts w:ascii="Times New Roman CYR" w:hAnsi="Times New Roman CYR" w:cs="Times New Roman CYR"/>
          <w:color w:val="800000"/>
          <w:sz w:val="28"/>
          <w:szCs w:val="28"/>
        </w:rPr>
        <w:t xml:space="preserve"> что выше уровня 2011 года на 11,8 %;</w:t>
      </w:r>
    </w:p>
    <w:p w:rsidR="005E1D6A" w:rsidRPr="005E1D6A" w:rsidRDefault="00213AD4" w:rsidP="005E1D6A">
      <w:pPr>
        <w:autoSpaceDE w:val="0"/>
        <w:autoSpaceDN w:val="0"/>
        <w:adjustRightInd w:val="0"/>
        <w:spacing w:after="120"/>
        <w:ind w:firstLine="709"/>
        <w:jc w:val="both"/>
        <w:rPr>
          <w:rFonts w:ascii="Times New Roman CYR" w:hAnsi="Times New Roman CYR" w:cs="Times New Roman CYR"/>
          <w:color w:val="800000"/>
          <w:sz w:val="28"/>
          <w:szCs w:val="28"/>
        </w:rPr>
      </w:pPr>
      <w:r w:rsidRPr="005E1D6A">
        <w:rPr>
          <w:rFonts w:ascii="Times New Roman CYR" w:hAnsi="Times New Roman CYR" w:cs="Times New Roman CYR"/>
          <w:color w:val="800000"/>
          <w:sz w:val="28"/>
          <w:szCs w:val="28"/>
        </w:rPr>
        <w:t>Получено субсидий из бюджетов всех уровней  66,8 млн.</w:t>
      </w:r>
      <w:r>
        <w:rPr>
          <w:rFonts w:ascii="Times New Roman CYR" w:hAnsi="Times New Roman CYR" w:cs="Times New Roman CYR"/>
          <w:color w:val="800000"/>
          <w:sz w:val="28"/>
          <w:szCs w:val="28"/>
        </w:rPr>
        <w:t xml:space="preserve"> </w:t>
      </w:r>
      <w:r w:rsidRPr="005E1D6A">
        <w:rPr>
          <w:rFonts w:ascii="Times New Roman CYR" w:hAnsi="Times New Roman CYR" w:cs="Times New Roman CYR"/>
          <w:color w:val="800000"/>
          <w:sz w:val="28"/>
          <w:szCs w:val="28"/>
        </w:rPr>
        <w:t xml:space="preserve">руб., что выше уровня 2011 года на 57,9 %. </w:t>
      </w:r>
    </w:p>
    <w:p w:rsidR="005E1D6A" w:rsidRDefault="005E1D6A" w:rsidP="005E1D6A">
      <w:pPr>
        <w:autoSpaceDE w:val="0"/>
        <w:autoSpaceDN w:val="0"/>
        <w:adjustRightInd w:val="0"/>
        <w:spacing w:after="120"/>
        <w:ind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В </w:t>
      </w:r>
      <w:r>
        <w:rPr>
          <w:rFonts w:ascii="Times New Roman CYR" w:hAnsi="Times New Roman CYR" w:cs="Times New Roman CYR"/>
          <w:b/>
          <w:bCs/>
          <w:sz w:val="28"/>
          <w:szCs w:val="28"/>
        </w:rPr>
        <w:t>прогнозируемом периоде</w:t>
      </w:r>
      <w:r>
        <w:rPr>
          <w:rFonts w:ascii="Times New Roman CYR" w:hAnsi="Times New Roman CYR" w:cs="Times New Roman CYR"/>
          <w:sz w:val="28"/>
          <w:szCs w:val="28"/>
        </w:rPr>
        <w:t xml:space="preserve"> сальдированный финансовый результат</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по основным видам экономической деятельности</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организаций запланирован на 2014 год в сумме 51,3 млн. рублей, что на 2,3% выше  результата 2012 года, по анализу фактической деятельности предприятий, в первом полугодии 2014 года, повышение данного показателя связано с ожидаемым финансовым р</w:t>
      </w:r>
      <w:r>
        <w:rPr>
          <w:rFonts w:ascii="Times New Roman CYR" w:hAnsi="Times New Roman CYR" w:cs="Times New Roman CYR"/>
          <w:sz w:val="28"/>
          <w:szCs w:val="28"/>
        </w:rPr>
        <w:t>е</w:t>
      </w:r>
      <w:r>
        <w:rPr>
          <w:rFonts w:ascii="Times New Roman CYR" w:hAnsi="Times New Roman CYR" w:cs="Times New Roman CYR"/>
          <w:sz w:val="28"/>
          <w:szCs w:val="28"/>
        </w:rPr>
        <w:t>зультатом отдельных предприятий сельского хозяйства, предприятий оказ</w:t>
      </w:r>
      <w:r>
        <w:rPr>
          <w:rFonts w:ascii="Times New Roman CYR" w:hAnsi="Times New Roman CYR" w:cs="Times New Roman CYR"/>
          <w:sz w:val="28"/>
          <w:szCs w:val="28"/>
        </w:rPr>
        <w:t>ы</w:t>
      </w:r>
      <w:r>
        <w:rPr>
          <w:rFonts w:ascii="Times New Roman CYR" w:hAnsi="Times New Roman CYR" w:cs="Times New Roman CYR"/>
          <w:sz w:val="28"/>
          <w:szCs w:val="28"/>
        </w:rPr>
        <w:t xml:space="preserve">вающих коммунальные и персональные услуги </w:t>
      </w:r>
    </w:p>
    <w:p w:rsidR="005E1D6A" w:rsidRDefault="005E1D6A" w:rsidP="005E1D6A">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Изменение сальдированного финансового результата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по основным видам экономической деятельности в дальнейшем зависит от стабильной работы предприятий сельского хозяйства, организаций розничной торговли и пре</w:t>
      </w:r>
      <w:r>
        <w:rPr>
          <w:rFonts w:ascii="Times New Roman CYR" w:hAnsi="Times New Roman CYR" w:cs="Times New Roman CYR"/>
          <w:sz w:val="28"/>
          <w:szCs w:val="28"/>
        </w:rPr>
        <w:t>д</w:t>
      </w:r>
      <w:r>
        <w:rPr>
          <w:rFonts w:ascii="Times New Roman CYR" w:hAnsi="Times New Roman CYR" w:cs="Times New Roman CYR"/>
          <w:sz w:val="28"/>
          <w:szCs w:val="28"/>
        </w:rPr>
        <w:t>приятий обрабатывающих производств.</w:t>
      </w:r>
    </w:p>
    <w:p w:rsidR="0006216D" w:rsidRDefault="0006216D" w:rsidP="005E1D6A">
      <w:pPr>
        <w:autoSpaceDE w:val="0"/>
        <w:autoSpaceDN w:val="0"/>
        <w:adjustRightInd w:val="0"/>
        <w:ind w:firstLine="567"/>
        <w:jc w:val="both"/>
        <w:rPr>
          <w:rFonts w:ascii="Times New Roman CYR" w:hAnsi="Times New Roman CYR" w:cs="Times New Roman CYR"/>
          <w:sz w:val="28"/>
          <w:szCs w:val="28"/>
        </w:rPr>
      </w:pPr>
    </w:p>
    <w:p w:rsidR="0006216D" w:rsidRDefault="0006216D" w:rsidP="005E1D6A">
      <w:pPr>
        <w:autoSpaceDE w:val="0"/>
        <w:autoSpaceDN w:val="0"/>
        <w:adjustRightInd w:val="0"/>
        <w:ind w:firstLine="567"/>
        <w:jc w:val="both"/>
        <w:rPr>
          <w:rFonts w:ascii="Times New Roman CYR" w:hAnsi="Times New Roman CYR" w:cs="Times New Roman CYR"/>
          <w:sz w:val="28"/>
          <w:szCs w:val="28"/>
        </w:rPr>
      </w:pPr>
    </w:p>
    <w:p w:rsidR="0006216D" w:rsidRDefault="0006216D" w:rsidP="005E1D6A">
      <w:pPr>
        <w:autoSpaceDE w:val="0"/>
        <w:autoSpaceDN w:val="0"/>
        <w:adjustRightInd w:val="0"/>
        <w:ind w:firstLine="567"/>
        <w:jc w:val="both"/>
        <w:rPr>
          <w:rFonts w:ascii="Times New Roman CYR" w:hAnsi="Times New Roman CYR" w:cs="Times New Roman CYR"/>
          <w:sz w:val="28"/>
          <w:szCs w:val="28"/>
        </w:rPr>
      </w:pPr>
    </w:p>
    <w:p w:rsidR="0006216D" w:rsidRDefault="0006216D" w:rsidP="005E1D6A">
      <w:pPr>
        <w:autoSpaceDE w:val="0"/>
        <w:autoSpaceDN w:val="0"/>
        <w:adjustRightInd w:val="0"/>
        <w:ind w:firstLine="567"/>
        <w:jc w:val="both"/>
        <w:rPr>
          <w:rFonts w:ascii="Times New Roman CYR" w:hAnsi="Times New Roman CYR" w:cs="Times New Roman CYR"/>
          <w:sz w:val="28"/>
          <w:szCs w:val="28"/>
        </w:rPr>
      </w:pP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lastRenderedPageBreak/>
        <w:t>1</w:t>
      </w:r>
      <w:r w:rsidR="00FE1034">
        <w:rPr>
          <w:b/>
          <w:bCs/>
          <w:color w:val="000000"/>
          <w:sz w:val="28"/>
          <w:szCs w:val="28"/>
        </w:rPr>
        <w:t>0</w:t>
      </w:r>
      <w:r w:rsidRPr="00675EEE">
        <w:rPr>
          <w:b/>
          <w:bCs/>
          <w:color w:val="000000"/>
          <w:sz w:val="28"/>
          <w:szCs w:val="28"/>
        </w:rPr>
        <w:t xml:space="preserve">. </w:t>
      </w:r>
      <w:r>
        <w:rPr>
          <w:rFonts w:ascii="Times New Roman CYR" w:hAnsi="Times New Roman CYR" w:cs="Times New Roman CYR"/>
          <w:b/>
          <w:bCs/>
          <w:color w:val="000000"/>
          <w:sz w:val="28"/>
          <w:szCs w:val="28"/>
        </w:rPr>
        <w:t>Общественное питание</w:t>
      </w:r>
    </w:p>
    <w:p w:rsidR="00F51C7B" w:rsidRDefault="00F51C7B" w:rsidP="0006216D">
      <w:pPr>
        <w:autoSpaceDE w:val="0"/>
        <w:autoSpaceDN w:val="0"/>
        <w:adjustRightInd w:val="0"/>
        <w:spacing w:after="120"/>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территории района функционирует 1 столовая, 3 кафе, которые ос</w:t>
      </w:r>
      <w:r>
        <w:rPr>
          <w:rFonts w:ascii="Times New Roman CYR" w:hAnsi="Times New Roman CYR" w:cs="Times New Roman CYR"/>
          <w:sz w:val="28"/>
          <w:szCs w:val="28"/>
        </w:rPr>
        <w:t>у</w:t>
      </w:r>
      <w:r>
        <w:rPr>
          <w:rFonts w:ascii="Times New Roman CYR" w:hAnsi="Times New Roman CYR" w:cs="Times New Roman CYR"/>
          <w:sz w:val="28"/>
          <w:szCs w:val="28"/>
        </w:rPr>
        <w:t>ществляют деятельность в сфере общественного питания. Общее к</w:t>
      </w:r>
      <w:r>
        <w:rPr>
          <w:rFonts w:ascii="Times New Roman CYR" w:hAnsi="Times New Roman CYR" w:cs="Times New Roman CYR"/>
          <w:sz w:val="28"/>
          <w:szCs w:val="28"/>
        </w:rPr>
        <w:t>о</w:t>
      </w:r>
      <w:r>
        <w:rPr>
          <w:rFonts w:ascii="Times New Roman CYR" w:hAnsi="Times New Roman CYR" w:cs="Times New Roman CYR"/>
          <w:sz w:val="28"/>
          <w:szCs w:val="28"/>
        </w:rPr>
        <w:t xml:space="preserve">личество посадочных мест – 140. </w:t>
      </w:r>
      <w:r w:rsidR="00213AD4">
        <w:rPr>
          <w:rFonts w:ascii="Times New Roman CYR" w:hAnsi="Times New Roman CYR" w:cs="Times New Roman CYR"/>
          <w:sz w:val="28"/>
          <w:szCs w:val="28"/>
        </w:rPr>
        <w:t>Оборот общественного пит</w:t>
      </w:r>
      <w:r w:rsidR="00213AD4">
        <w:rPr>
          <w:rFonts w:ascii="Times New Roman CYR" w:hAnsi="Times New Roman CYR" w:cs="Times New Roman CYR"/>
          <w:sz w:val="28"/>
          <w:szCs w:val="28"/>
        </w:rPr>
        <w:t>а</w:t>
      </w:r>
      <w:r w:rsidR="00213AD4">
        <w:rPr>
          <w:rFonts w:ascii="Times New Roman CYR" w:hAnsi="Times New Roman CYR" w:cs="Times New Roman CYR"/>
          <w:sz w:val="28"/>
          <w:szCs w:val="28"/>
        </w:rPr>
        <w:t>ния в 2013 году составил  9,08 млн. рублей,</w:t>
      </w:r>
      <w:r w:rsidR="00213AD4">
        <w:rPr>
          <w:rFonts w:ascii="Times New Roman CYR" w:hAnsi="Times New Roman CYR" w:cs="Times New Roman CYR"/>
          <w:szCs w:val="24"/>
        </w:rPr>
        <w:t xml:space="preserve"> </w:t>
      </w:r>
      <w:r w:rsidR="00213AD4">
        <w:rPr>
          <w:rFonts w:ascii="Times New Roman CYR" w:hAnsi="Times New Roman CYR" w:cs="Times New Roman CYR"/>
          <w:sz w:val="28"/>
          <w:szCs w:val="28"/>
        </w:rPr>
        <w:t>темп роста оборота общественного питания в сопостав</w:t>
      </w:r>
      <w:r w:rsidR="00213AD4">
        <w:rPr>
          <w:rFonts w:ascii="Times New Roman CYR" w:hAnsi="Times New Roman CYR" w:cs="Times New Roman CYR"/>
          <w:sz w:val="28"/>
          <w:szCs w:val="28"/>
        </w:rPr>
        <w:t>и</w:t>
      </w:r>
      <w:r w:rsidR="00213AD4">
        <w:rPr>
          <w:rFonts w:ascii="Times New Roman CYR" w:hAnsi="Times New Roman CYR" w:cs="Times New Roman CYR"/>
          <w:sz w:val="28"/>
          <w:szCs w:val="28"/>
        </w:rPr>
        <w:t>мых ценах  к уровню 2012 году составляет 103,3 %, в 2014 году оборот общ</w:t>
      </w:r>
      <w:r w:rsidR="00213AD4">
        <w:rPr>
          <w:rFonts w:ascii="Times New Roman CYR" w:hAnsi="Times New Roman CYR" w:cs="Times New Roman CYR"/>
          <w:sz w:val="28"/>
          <w:szCs w:val="28"/>
        </w:rPr>
        <w:t>е</w:t>
      </w:r>
      <w:r w:rsidR="00213AD4">
        <w:rPr>
          <w:rFonts w:ascii="Times New Roman CYR" w:hAnsi="Times New Roman CYR" w:cs="Times New Roman CYR"/>
          <w:sz w:val="28"/>
          <w:szCs w:val="28"/>
        </w:rPr>
        <w:t>ственного питания составит 9,96 млн. рублей (темп роста оборота общес</w:t>
      </w:r>
      <w:r w:rsidR="00213AD4">
        <w:rPr>
          <w:rFonts w:ascii="Times New Roman CYR" w:hAnsi="Times New Roman CYR" w:cs="Times New Roman CYR"/>
          <w:sz w:val="28"/>
          <w:szCs w:val="28"/>
        </w:rPr>
        <w:t>т</w:t>
      </w:r>
      <w:r w:rsidR="00213AD4">
        <w:rPr>
          <w:rFonts w:ascii="Times New Roman CYR" w:hAnsi="Times New Roman CYR" w:cs="Times New Roman CYR"/>
          <w:sz w:val="28"/>
          <w:szCs w:val="28"/>
        </w:rPr>
        <w:t>венного питания в сопоставимых ценах составит 102,1 %), в 2015 году во</w:t>
      </w:r>
      <w:r w:rsidR="00213AD4">
        <w:rPr>
          <w:rFonts w:ascii="Times New Roman CYR" w:hAnsi="Times New Roman CYR" w:cs="Times New Roman CYR"/>
          <w:sz w:val="28"/>
          <w:szCs w:val="28"/>
        </w:rPr>
        <w:t>з</w:t>
      </w:r>
      <w:r w:rsidR="00213AD4">
        <w:rPr>
          <w:rFonts w:ascii="Times New Roman CYR" w:hAnsi="Times New Roman CYR" w:cs="Times New Roman CYR"/>
          <w:sz w:val="28"/>
          <w:szCs w:val="28"/>
        </w:rPr>
        <w:t>растет и достигнет 10,7 млн. рублей по 1 варианту и  10,8 млн. руб.</w:t>
      </w:r>
      <w:r>
        <w:rPr>
          <w:rFonts w:ascii="Times New Roman CYR" w:hAnsi="Times New Roman CYR" w:cs="Times New Roman CYR"/>
          <w:sz w:val="28"/>
          <w:szCs w:val="28"/>
        </w:rPr>
        <w:t>по втор</w:t>
      </w:r>
      <w:r>
        <w:rPr>
          <w:rFonts w:ascii="Times New Roman CYR" w:hAnsi="Times New Roman CYR" w:cs="Times New Roman CYR"/>
          <w:sz w:val="28"/>
          <w:szCs w:val="28"/>
        </w:rPr>
        <w:t>о</w:t>
      </w:r>
      <w:r>
        <w:rPr>
          <w:rFonts w:ascii="Times New Roman CYR" w:hAnsi="Times New Roman CYR" w:cs="Times New Roman CYR"/>
          <w:sz w:val="28"/>
          <w:szCs w:val="28"/>
        </w:rPr>
        <w:t xml:space="preserve">му варианту. </w:t>
      </w:r>
      <w:r w:rsidR="00213AD4">
        <w:rPr>
          <w:rFonts w:ascii="Times New Roman CYR" w:hAnsi="Times New Roman CYR" w:cs="Times New Roman CYR"/>
          <w:sz w:val="28"/>
          <w:szCs w:val="28"/>
        </w:rPr>
        <w:t xml:space="preserve">К 2017 году данный показатель увеличится до 12,4 млн. руб.  по 1 варианту и до 12,6 млн. руб. по 2 варианту. </w:t>
      </w:r>
      <w:r>
        <w:rPr>
          <w:rFonts w:ascii="Times New Roman CYR" w:hAnsi="Times New Roman CYR" w:cs="Times New Roman CYR"/>
          <w:sz w:val="28"/>
          <w:szCs w:val="28"/>
        </w:rPr>
        <w:t>Увеличение объема оборота о</w:t>
      </w:r>
      <w:r>
        <w:rPr>
          <w:rFonts w:ascii="Times New Roman CYR" w:hAnsi="Times New Roman CYR" w:cs="Times New Roman CYR"/>
          <w:sz w:val="28"/>
          <w:szCs w:val="28"/>
        </w:rPr>
        <w:t>б</w:t>
      </w:r>
      <w:r>
        <w:rPr>
          <w:rFonts w:ascii="Times New Roman CYR" w:hAnsi="Times New Roman CYR" w:cs="Times New Roman CYR"/>
          <w:sz w:val="28"/>
          <w:szCs w:val="28"/>
        </w:rPr>
        <w:t>щественного питания связано с увеличением покупательской способности населения.</w:t>
      </w:r>
    </w:p>
    <w:p w:rsidR="00097659" w:rsidRPr="00675EEE" w:rsidRDefault="00F51C7B" w:rsidP="00F51C7B">
      <w:pPr>
        <w:rPr>
          <w:sz w:val="28"/>
          <w:szCs w:val="28"/>
        </w:rPr>
      </w:pPr>
      <w:r>
        <w:rPr>
          <w:rFonts w:ascii="Times New Roman CYR" w:hAnsi="Times New Roman CYR" w:cs="Times New Roman CYR"/>
          <w:sz w:val="28"/>
          <w:szCs w:val="28"/>
        </w:rPr>
        <w:t>Предприятия, осуществляющие свою деятельность в данной сфере услуг, о</w:t>
      </w:r>
      <w:r>
        <w:rPr>
          <w:rFonts w:ascii="Times New Roman CYR" w:hAnsi="Times New Roman CYR" w:cs="Times New Roman CYR"/>
          <w:sz w:val="28"/>
          <w:szCs w:val="28"/>
        </w:rPr>
        <w:t>т</w:t>
      </w:r>
      <w:r>
        <w:rPr>
          <w:rFonts w:ascii="Times New Roman CYR" w:hAnsi="Times New Roman CYR" w:cs="Times New Roman CYR"/>
          <w:sz w:val="28"/>
          <w:szCs w:val="28"/>
        </w:rPr>
        <w:t>носятся к частной форме собственности. Увеличения предприятий общес</w:t>
      </w:r>
      <w:r>
        <w:rPr>
          <w:rFonts w:ascii="Times New Roman CYR" w:hAnsi="Times New Roman CYR" w:cs="Times New Roman CYR"/>
          <w:sz w:val="28"/>
          <w:szCs w:val="28"/>
        </w:rPr>
        <w:t>т</w:t>
      </w:r>
      <w:r>
        <w:rPr>
          <w:rFonts w:ascii="Times New Roman CYR" w:hAnsi="Times New Roman CYR" w:cs="Times New Roman CYR"/>
          <w:sz w:val="28"/>
          <w:szCs w:val="28"/>
        </w:rPr>
        <w:t>венного питания не  ожидается.</w:t>
      </w: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t>1</w:t>
      </w:r>
      <w:r w:rsidR="00FE1034">
        <w:rPr>
          <w:b/>
          <w:bCs/>
          <w:color w:val="000000"/>
          <w:sz w:val="28"/>
          <w:szCs w:val="28"/>
        </w:rPr>
        <w:t>1</w:t>
      </w:r>
      <w:r w:rsidRPr="00675EEE">
        <w:rPr>
          <w:b/>
          <w:bCs/>
          <w:color w:val="000000"/>
          <w:sz w:val="28"/>
          <w:szCs w:val="28"/>
        </w:rPr>
        <w:t xml:space="preserve">. </w:t>
      </w:r>
      <w:r>
        <w:rPr>
          <w:rFonts w:ascii="Times New Roman CYR" w:hAnsi="Times New Roman CYR" w:cs="Times New Roman CYR"/>
          <w:b/>
          <w:bCs/>
          <w:color w:val="000000"/>
          <w:sz w:val="28"/>
          <w:szCs w:val="28"/>
        </w:rPr>
        <w:t>Розничная торговля</w:t>
      </w:r>
    </w:p>
    <w:p w:rsidR="00AE2D6B" w:rsidRDefault="00AE2D6B" w:rsidP="000C3FBB">
      <w:pPr>
        <w:autoSpaceDE w:val="0"/>
        <w:autoSpaceDN w:val="0"/>
        <w:adjustRightInd w:val="0"/>
        <w:spacing w:after="120"/>
        <w:jc w:val="both"/>
        <w:rPr>
          <w:rFonts w:ascii="Times New Roman CYR" w:hAnsi="Times New Roman CYR" w:cs="Times New Roman CYR"/>
          <w:sz w:val="28"/>
          <w:szCs w:val="28"/>
        </w:rPr>
      </w:pPr>
    </w:p>
    <w:p w:rsidR="000C3FBB" w:rsidRDefault="00213AD4" w:rsidP="0006216D">
      <w:pPr>
        <w:autoSpaceDE w:val="0"/>
        <w:autoSpaceDN w:val="0"/>
        <w:adjustRightInd w:val="0"/>
        <w:spacing w:after="120"/>
        <w:ind w:firstLine="567"/>
        <w:jc w:val="both"/>
        <w:rPr>
          <w:rFonts w:ascii="Times New Roman CYR" w:hAnsi="Times New Roman CYR" w:cs="Times New Roman CYR"/>
          <w:sz w:val="28"/>
          <w:szCs w:val="28"/>
        </w:rPr>
      </w:pPr>
      <w:r>
        <w:rPr>
          <w:rFonts w:ascii="Times New Roman CYR" w:hAnsi="Times New Roman CYR" w:cs="Times New Roman CYR"/>
          <w:sz w:val="28"/>
          <w:szCs w:val="28"/>
        </w:rPr>
        <w:t>Оборот розничной торговли в 2013 году составил 667,86 млн. рублей, темп роста оборота розничной торговли в сопоставимых ценах составил 100,1 %, в 2014 году  оборот розничной торговли достигнет 705,26 млн. ру</w:t>
      </w:r>
      <w:r>
        <w:rPr>
          <w:rFonts w:ascii="Times New Roman CYR" w:hAnsi="Times New Roman CYR" w:cs="Times New Roman CYR"/>
          <w:sz w:val="28"/>
          <w:szCs w:val="28"/>
        </w:rPr>
        <w:t>б</w:t>
      </w:r>
      <w:r>
        <w:rPr>
          <w:rFonts w:ascii="Times New Roman CYR" w:hAnsi="Times New Roman CYR" w:cs="Times New Roman CYR"/>
          <w:sz w:val="28"/>
          <w:szCs w:val="28"/>
        </w:rPr>
        <w:t>лей, в пер</w:t>
      </w:r>
      <w:r>
        <w:rPr>
          <w:rFonts w:ascii="Times New Roman CYR" w:hAnsi="Times New Roman CYR" w:cs="Times New Roman CYR"/>
          <w:sz w:val="28"/>
          <w:szCs w:val="28"/>
        </w:rPr>
        <w:t>е</w:t>
      </w:r>
      <w:r>
        <w:rPr>
          <w:rFonts w:ascii="Times New Roman CYR" w:hAnsi="Times New Roman CYR" w:cs="Times New Roman CYR"/>
          <w:sz w:val="28"/>
          <w:szCs w:val="28"/>
        </w:rPr>
        <w:t xml:space="preserve">счете на сопоставимые цены темпа роста составит 100 %, к </w:t>
      </w:r>
      <w:smartTag w:uri="urn:schemas-microsoft-com:office:smarttags" w:element="metricconverter">
        <w:smartTagPr>
          <w:attr w:name="ProductID" w:val="2017 г"/>
        </w:smartTagPr>
        <w:r>
          <w:rPr>
            <w:rFonts w:ascii="Times New Roman CYR" w:hAnsi="Times New Roman CYR" w:cs="Times New Roman CYR"/>
            <w:sz w:val="28"/>
            <w:szCs w:val="28"/>
          </w:rPr>
          <w:t>2017 г</w:t>
        </w:r>
      </w:smartTag>
      <w:r>
        <w:rPr>
          <w:rFonts w:ascii="Times New Roman CYR" w:hAnsi="Times New Roman CYR" w:cs="Times New Roman CYR"/>
          <w:sz w:val="28"/>
          <w:szCs w:val="28"/>
        </w:rPr>
        <w:t xml:space="preserve"> оборот с</w:t>
      </w:r>
      <w:r>
        <w:rPr>
          <w:rFonts w:ascii="Times New Roman CYR" w:hAnsi="Times New Roman CYR" w:cs="Times New Roman CYR"/>
          <w:sz w:val="28"/>
          <w:szCs w:val="28"/>
        </w:rPr>
        <w:t>о</w:t>
      </w:r>
      <w:r>
        <w:rPr>
          <w:rFonts w:ascii="Times New Roman CYR" w:hAnsi="Times New Roman CYR" w:cs="Times New Roman CYR"/>
          <w:sz w:val="28"/>
          <w:szCs w:val="28"/>
        </w:rPr>
        <w:t xml:space="preserve">ставит 839,6 млн. рублей по 1 варианту и 854,9 млн. руб. по второму варианту с темпом роста </w:t>
      </w:r>
      <w:r w:rsidR="000C3FBB">
        <w:rPr>
          <w:rFonts w:ascii="Times New Roman CYR" w:hAnsi="Times New Roman CYR" w:cs="Times New Roman CYR"/>
          <w:sz w:val="28"/>
          <w:szCs w:val="28"/>
        </w:rPr>
        <w:t xml:space="preserve">102,6 % и 103 % по вариантам соответственно. </w:t>
      </w:r>
    </w:p>
    <w:p w:rsidR="000C3FBB" w:rsidRDefault="000C3FBB" w:rsidP="000C3FBB">
      <w:pPr>
        <w:autoSpaceDE w:val="0"/>
        <w:autoSpaceDN w:val="0"/>
        <w:adjustRightInd w:val="0"/>
        <w:spacing w:after="120"/>
        <w:ind w:firstLine="360"/>
        <w:jc w:val="both"/>
        <w:rPr>
          <w:rFonts w:ascii="Times New Roman CYR" w:hAnsi="Times New Roman CYR" w:cs="Times New Roman CYR"/>
          <w:sz w:val="28"/>
          <w:szCs w:val="28"/>
        </w:rPr>
      </w:pPr>
      <w:r>
        <w:rPr>
          <w:rFonts w:ascii="Times New Roman CYR" w:hAnsi="Times New Roman CYR" w:cs="Times New Roman CYR"/>
          <w:sz w:val="28"/>
          <w:szCs w:val="28"/>
        </w:rPr>
        <w:t>Доля продовольственных товаров в 2013 году составляет в общем обороте 52 %, и останется неизменной до 2017 года, доля непродовольственных тов</w:t>
      </w:r>
      <w:r>
        <w:rPr>
          <w:rFonts w:ascii="Times New Roman CYR" w:hAnsi="Times New Roman CYR" w:cs="Times New Roman CYR"/>
          <w:sz w:val="28"/>
          <w:szCs w:val="28"/>
        </w:rPr>
        <w:t>а</w:t>
      </w:r>
      <w:r>
        <w:rPr>
          <w:rFonts w:ascii="Times New Roman CYR" w:hAnsi="Times New Roman CYR" w:cs="Times New Roman CYR"/>
          <w:sz w:val="28"/>
          <w:szCs w:val="28"/>
        </w:rPr>
        <w:t xml:space="preserve">ров по годам составит 48% ежегодно. </w:t>
      </w:r>
    </w:p>
    <w:p w:rsidR="000C3FBB" w:rsidRDefault="00213AD4" w:rsidP="000C3FBB">
      <w:pPr>
        <w:autoSpaceDE w:val="0"/>
        <w:autoSpaceDN w:val="0"/>
        <w:adjustRightInd w:val="0"/>
        <w:spacing w:after="120"/>
        <w:ind w:firstLine="360"/>
        <w:jc w:val="both"/>
        <w:rPr>
          <w:rFonts w:ascii="Times New Roman CYR" w:hAnsi="Times New Roman CYR" w:cs="Times New Roman CYR"/>
          <w:sz w:val="28"/>
          <w:szCs w:val="28"/>
        </w:rPr>
      </w:pPr>
      <w:r>
        <w:rPr>
          <w:rFonts w:ascii="Times New Roman CYR" w:hAnsi="Times New Roman CYR" w:cs="Times New Roman CYR"/>
          <w:sz w:val="28"/>
          <w:szCs w:val="28"/>
        </w:rPr>
        <w:t xml:space="preserve">Розничная торговая сеть района представлена в 2013 году 111 магазинами, что составляет к уровню 2012 года 104,7 %. Общая площадь торговых залов магазинов в 2013 году составила 5506,2  м. кв., что равно 115,8 % от уровня 2012 года. </w:t>
      </w:r>
    </w:p>
    <w:p w:rsidR="000C3FBB" w:rsidRDefault="000C3FBB" w:rsidP="000C3FBB">
      <w:pPr>
        <w:autoSpaceDE w:val="0"/>
        <w:autoSpaceDN w:val="0"/>
        <w:adjustRightInd w:val="0"/>
        <w:spacing w:after="120"/>
        <w:jc w:val="both"/>
        <w:rPr>
          <w:rFonts w:ascii="Times New Roman CYR" w:hAnsi="Times New Roman CYR" w:cs="Times New Roman CYR"/>
          <w:sz w:val="28"/>
          <w:szCs w:val="28"/>
        </w:rPr>
      </w:pPr>
      <w:r>
        <w:rPr>
          <w:rFonts w:ascii="Times New Roman CYR" w:hAnsi="Times New Roman CYR" w:cs="Times New Roman CYR"/>
          <w:sz w:val="28"/>
          <w:szCs w:val="28"/>
        </w:rPr>
        <w:t xml:space="preserve">         Основной объем продаж приходится на торговлю с частной формой со</w:t>
      </w:r>
      <w:r>
        <w:rPr>
          <w:rFonts w:ascii="Times New Roman CYR" w:hAnsi="Times New Roman CYR" w:cs="Times New Roman CYR"/>
          <w:sz w:val="28"/>
          <w:szCs w:val="28"/>
        </w:rPr>
        <w:t>б</w:t>
      </w:r>
      <w:r>
        <w:rPr>
          <w:rFonts w:ascii="Times New Roman CYR" w:hAnsi="Times New Roman CYR" w:cs="Times New Roman CYR"/>
          <w:sz w:val="28"/>
          <w:szCs w:val="28"/>
        </w:rPr>
        <w:t xml:space="preserve">ственности и составляет около 70 % от общего оборота розничной торговли, предприятие потребкооперации (Идринское ПО) составляет соответственно 20 %. </w:t>
      </w:r>
    </w:p>
    <w:p w:rsidR="000C3FBB" w:rsidRDefault="00213AD4" w:rsidP="000C3FBB">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 2012 года в с. Идринское ул. Октябрьская 106 организована ярмарка, согласно постановлению администрации Идринского сельсовета от 26.12.2012 № 246-п.</w:t>
      </w:r>
    </w:p>
    <w:p w:rsidR="000C3FBB" w:rsidRDefault="000C3FBB" w:rsidP="000C3FBB">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До вышеуказанного времени по данному адресу был расположен р</w:t>
      </w:r>
      <w:r>
        <w:rPr>
          <w:rFonts w:ascii="Times New Roman CYR" w:hAnsi="Times New Roman CYR" w:cs="Times New Roman CYR"/>
          <w:kern w:val="0"/>
          <w:sz w:val="28"/>
          <w:szCs w:val="28"/>
        </w:rPr>
        <w:t>ы</w:t>
      </w:r>
      <w:r>
        <w:rPr>
          <w:rFonts w:ascii="Times New Roman CYR" w:hAnsi="Times New Roman CYR" w:cs="Times New Roman CYR"/>
          <w:kern w:val="0"/>
          <w:sz w:val="28"/>
          <w:szCs w:val="28"/>
        </w:rPr>
        <w:t>нок, который действовал с 2007 года, согласно разрешению на право орган</w:t>
      </w:r>
      <w:r>
        <w:rPr>
          <w:rFonts w:ascii="Times New Roman CYR" w:hAnsi="Times New Roman CYR" w:cs="Times New Roman CYR"/>
          <w:kern w:val="0"/>
          <w:sz w:val="28"/>
          <w:szCs w:val="28"/>
        </w:rPr>
        <w:t>и</w:t>
      </w:r>
      <w:r>
        <w:rPr>
          <w:rFonts w:ascii="Times New Roman CYR" w:hAnsi="Times New Roman CYR" w:cs="Times New Roman CYR"/>
          <w:kern w:val="0"/>
          <w:sz w:val="28"/>
          <w:szCs w:val="28"/>
        </w:rPr>
        <w:t xml:space="preserve">зации розничного рынка (прилагается).  </w:t>
      </w:r>
      <w:r w:rsidR="00213AD4">
        <w:rPr>
          <w:rFonts w:ascii="Times New Roman CYR" w:hAnsi="Times New Roman CYR" w:cs="Times New Roman CYR"/>
          <w:kern w:val="0"/>
          <w:sz w:val="28"/>
          <w:szCs w:val="28"/>
        </w:rPr>
        <w:t>В связи с изменениями в действу</w:t>
      </w:r>
      <w:r w:rsidR="00213AD4">
        <w:rPr>
          <w:rFonts w:ascii="Times New Roman CYR" w:hAnsi="Times New Roman CYR" w:cs="Times New Roman CYR"/>
          <w:kern w:val="0"/>
          <w:sz w:val="28"/>
          <w:szCs w:val="28"/>
        </w:rPr>
        <w:t>ю</w:t>
      </w:r>
      <w:r w:rsidR="00213AD4">
        <w:rPr>
          <w:rFonts w:ascii="Times New Roman CYR" w:hAnsi="Times New Roman CYR" w:cs="Times New Roman CYR"/>
          <w:kern w:val="0"/>
          <w:sz w:val="28"/>
          <w:szCs w:val="28"/>
        </w:rPr>
        <w:t>щем законодательстве рынок был реорганизован в ярмарку, следовательно, права населения на территории Идринского сельсовета не были нарушены.</w:t>
      </w:r>
    </w:p>
    <w:p w:rsidR="000C3FBB" w:rsidRDefault="000C3FBB" w:rsidP="000C3FBB">
      <w:pPr>
        <w:autoSpaceDE w:val="0"/>
        <w:autoSpaceDN w:val="0"/>
        <w:adjustRightInd w:val="0"/>
        <w:ind w:firstLine="709"/>
        <w:jc w:val="both"/>
        <w:rPr>
          <w:rFonts w:ascii="Times New Roman CYR" w:hAnsi="Times New Roman CYR" w:cs="Times New Roman CYR"/>
          <w:kern w:val="0"/>
          <w:sz w:val="28"/>
          <w:szCs w:val="28"/>
        </w:rPr>
      </w:pP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t>1</w:t>
      </w:r>
      <w:r w:rsidR="00FE1034">
        <w:rPr>
          <w:b/>
          <w:bCs/>
          <w:color w:val="000000"/>
          <w:sz w:val="28"/>
          <w:szCs w:val="28"/>
        </w:rPr>
        <w:t>2</w:t>
      </w:r>
      <w:r w:rsidRPr="00675EEE">
        <w:rPr>
          <w:b/>
          <w:bCs/>
          <w:color w:val="000000"/>
          <w:sz w:val="28"/>
          <w:szCs w:val="28"/>
        </w:rPr>
        <w:t xml:space="preserve">. </w:t>
      </w:r>
      <w:r>
        <w:rPr>
          <w:rFonts w:ascii="Times New Roman CYR" w:hAnsi="Times New Roman CYR" w:cs="Times New Roman CYR"/>
          <w:b/>
          <w:bCs/>
          <w:color w:val="000000"/>
          <w:sz w:val="28"/>
          <w:szCs w:val="28"/>
        </w:rPr>
        <w:t>Платные услуги населению</w:t>
      </w:r>
    </w:p>
    <w:p w:rsidR="000C3FBB" w:rsidRDefault="00213AD4" w:rsidP="000C3FBB">
      <w:pPr>
        <w:autoSpaceDE w:val="0"/>
        <w:autoSpaceDN w:val="0"/>
        <w:adjustRightInd w:val="0"/>
        <w:spacing w:after="120"/>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Объем платных услуг, оказанных населению, в 2013 году составил 40,8 млн. руб. Темп роста объема платных услуг, оказанных населению, в сопо</w:t>
      </w:r>
      <w:r>
        <w:rPr>
          <w:rFonts w:ascii="Times New Roman CYR" w:hAnsi="Times New Roman CYR" w:cs="Times New Roman CYR"/>
          <w:sz w:val="28"/>
          <w:szCs w:val="28"/>
        </w:rPr>
        <w:t>с</w:t>
      </w:r>
      <w:r>
        <w:rPr>
          <w:rFonts w:ascii="Times New Roman CYR" w:hAnsi="Times New Roman CYR" w:cs="Times New Roman CYR"/>
          <w:sz w:val="28"/>
          <w:szCs w:val="28"/>
        </w:rPr>
        <w:t>тавимых ценах за 2013 год составил 103,49 %.</w:t>
      </w:r>
    </w:p>
    <w:p w:rsidR="000C3FBB" w:rsidRDefault="000C3FBB" w:rsidP="000C3FBB">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В структуре объема платных услуг наибольший удельный вес занимают коммунальные услуги – 28,3 %, на втором месте услуги связи -23,8 %, на третьем месте жилищные платные услуги.</w:t>
      </w:r>
    </w:p>
    <w:p w:rsidR="000C3FBB" w:rsidRDefault="00213AD4" w:rsidP="000C3FBB">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В 2014 году объем платных услуг, оказанных населению, ожидается в объеме 43,2 млн. руб. Темп роста объема платных услуг, оказанных насел</w:t>
      </w:r>
      <w:r>
        <w:rPr>
          <w:rFonts w:ascii="Times New Roman CYR" w:hAnsi="Times New Roman CYR" w:cs="Times New Roman CYR"/>
          <w:sz w:val="28"/>
          <w:szCs w:val="28"/>
        </w:rPr>
        <w:t>е</w:t>
      </w:r>
      <w:r>
        <w:rPr>
          <w:rFonts w:ascii="Times New Roman CYR" w:hAnsi="Times New Roman CYR" w:cs="Times New Roman CYR"/>
          <w:sz w:val="28"/>
          <w:szCs w:val="28"/>
        </w:rPr>
        <w:t>нию, в сопоставимых ценах составит 101,25 %. К 2017 году объем платных услуг достигнет уровня 53 млн. руб. по 1 варианту и 54,1 млн. руб. по 2 вар</w:t>
      </w:r>
      <w:r>
        <w:rPr>
          <w:rFonts w:ascii="Times New Roman CYR" w:hAnsi="Times New Roman CYR" w:cs="Times New Roman CYR"/>
          <w:sz w:val="28"/>
          <w:szCs w:val="28"/>
        </w:rPr>
        <w:t>и</w:t>
      </w:r>
      <w:r>
        <w:rPr>
          <w:rFonts w:ascii="Times New Roman CYR" w:hAnsi="Times New Roman CYR" w:cs="Times New Roman CYR"/>
          <w:sz w:val="28"/>
          <w:szCs w:val="28"/>
        </w:rPr>
        <w:t xml:space="preserve">анту. </w:t>
      </w:r>
      <w:r w:rsidR="000C3FBB">
        <w:rPr>
          <w:rFonts w:ascii="Times New Roman CYR" w:hAnsi="Times New Roman CYR" w:cs="Times New Roman CYR"/>
          <w:sz w:val="28"/>
          <w:szCs w:val="28"/>
        </w:rPr>
        <w:t>Темп роста составит 102,34 % и 103,25 % по 1 и 2 варианту соответс</w:t>
      </w:r>
      <w:r w:rsidR="000C3FBB">
        <w:rPr>
          <w:rFonts w:ascii="Times New Roman CYR" w:hAnsi="Times New Roman CYR" w:cs="Times New Roman CYR"/>
          <w:sz w:val="28"/>
          <w:szCs w:val="28"/>
        </w:rPr>
        <w:t>т</w:t>
      </w:r>
      <w:r w:rsidR="000C3FBB">
        <w:rPr>
          <w:rFonts w:ascii="Times New Roman CYR" w:hAnsi="Times New Roman CYR" w:cs="Times New Roman CYR"/>
          <w:sz w:val="28"/>
          <w:szCs w:val="28"/>
        </w:rPr>
        <w:t>венно.</w:t>
      </w:r>
    </w:p>
    <w:p w:rsidR="000C3FBB" w:rsidRDefault="000C3FBB" w:rsidP="000C3FBB">
      <w:pPr>
        <w:autoSpaceDE w:val="0"/>
        <w:autoSpaceDN w:val="0"/>
        <w:adjustRightInd w:val="0"/>
        <w:spacing w:after="120"/>
        <w:jc w:val="both"/>
        <w:rPr>
          <w:rFonts w:ascii="Times New Roman CYR" w:hAnsi="Times New Roman CYR" w:cs="Times New Roman CYR"/>
          <w:sz w:val="28"/>
          <w:szCs w:val="28"/>
        </w:rPr>
      </w:pPr>
      <w:r>
        <w:rPr>
          <w:rFonts w:ascii="Times New Roman CYR" w:hAnsi="Times New Roman CYR" w:cs="Times New Roman CYR"/>
          <w:sz w:val="28"/>
          <w:szCs w:val="28"/>
        </w:rPr>
        <w:tab/>
      </w:r>
      <w:r w:rsidR="00213AD4">
        <w:rPr>
          <w:rFonts w:ascii="Times New Roman CYR" w:hAnsi="Times New Roman CYR" w:cs="Times New Roman CYR"/>
          <w:sz w:val="28"/>
          <w:szCs w:val="28"/>
        </w:rPr>
        <w:t>Основными предприятиями, оказывающими платные услуги, в районе являются:</w:t>
      </w:r>
    </w:p>
    <w:p w:rsidR="000C3FBB" w:rsidRDefault="00213AD4" w:rsidP="000C3FBB">
      <w:pPr>
        <w:autoSpaceDE w:val="0"/>
        <w:autoSpaceDN w:val="0"/>
        <w:adjustRightInd w:val="0"/>
        <w:spacing w:after="120"/>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предприятия пассажирского транспорта - Краснотуранское АТП Идринская  автоколонна, ООО «Лань-такси», такси «Зеленый шум», ООО «Гарант-такси», грузоперевозки - сельскохозяйственные предприятия района; </w:t>
      </w:r>
    </w:p>
    <w:p w:rsidR="000C3FBB" w:rsidRDefault="00213AD4" w:rsidP="000C3FBB">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услуги связи филиал АО «Электросвязь» г. Минусинск;</w:t>
      </w:r>
    </w:p>
    <w:p w:rsidR="000C3FBB" w:rsidRDefault="000C3FBB" w:rsidP="000C3FBB">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жилищно-коммунальные услуги  ЗАО «Заря», МП </w:t>
      </w:r>
      <w:r w:rsidRPr="000C3FBB">
        <w:rPr>
          <w:sz w:val="28"/>
          <w:szCs w:val="28"/>
        </w:rPr>
        <w:t>"</w:t>
      </w:r>
      <w:r>
        <w:rPr>
          <w:rFonts w:ascii="Times New Roman CYR" w:hAnsi="Times New Roman CYR" w:cs="Times New Roman CYR"/>
          <w:sz w:val="28"/>
          <w:szCs w:val="28"/>
        </w:rPr>
        <w:t>Служба благоустройс</w:t>
      </w:r>
      <w:r>
        <w:rPr>
          <w:rFonts w:ascii="Times New Roman CYR" w:hAnsi="Times New Roman CYR" w:cs="Times New Roman CYR"/>
          <w:sz w:val="28"/>
          <w:szCs w:val="28"/>
        </w:rPr>
        <w:t>т</w:t>
      </w:r>
      <w:r>
        <w:rPr>
          <w:rFonts w:ascii="Times New Roman CYR" w:hAnsi="Times New Roman CYR" w:cs="Times New Roman CYR"/>
          <w:sz w:val="28"/>
          <w:szCs w:val="28"/>
        </w:rPr>
        <w:t>ва</w:t>
      </w:r>
      <w:r w:rsidRPr="000C3FBB">
        <w:rPr>
          <w:sz w:val="28"/>
          <w:szCs w:val="28"/>
        </w:rPr>
        <w:t>"</w:t>
      </w:r>
    </w:p>
    <w:p w:rsidR="000C3FBB" w:rsidRDefault="000C3FBB" w:rsidP="000C3FBB">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системы образования – дошкольные учреждения, РОСТО, управление обр</w:t>
      </w:r>
      <w:r>
        <w:rPr>
          <w:rFonts w:ascii="Times New Roman CYR" w:hAnsi="Times New Roman CYR" w:cs="Times New Roman CYR"/>
          <w:sz w:val="28"/>
          <w:szCs w:val="28"/>
        </w:rPr>
        <w:t>а</w:t>
      </w:r>
      <w:r>
        <w:rPr>
          <w:rFonts w:ascii="Times New Roman CYR" w:hAnsi="Times New Roman CYR" w:cs="Times New Roman CYR"/>
          <w:sz w:val="28"/>
          <w:szCs w:val="28"/>
        </w:rPr>
        <w:t>зования;</w:t>
      </w:r>
    </w:p>
    <w:p w:rsidR="000C3FBB" w:rsidRDefault="000C3FBB" w:rsidP="000C3FBB">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учреждений культуры – отдел культуры, спорта и молодежной политики а</w:t>
      </w:r>
      <w:r>
        <w:rPr>
          <w:rFonts w:ascii="Times New Roman CYR" w:hAnsi="Times New Roman CYR" w:cs="Times New Roman CYR"/>
          <w:sz w:val="28"/>
          <w:szCs w:val="28"/>
        </w:rPr>
        <w:t>д</w:t>
      </w:r>
      <w:r>
        <w:rPr>
          <w:rFonts w:ascii="Times New Roman CYR" w:hAnsi="Times New Roman CYR" w:cs="Times New Roman CYR"/>
          <w:sz w:val="28"/>
          <w:szCs w:val="28"/>
        </w:rPr>
        <w:t>министрации района, библиотеки, дома культуры;</w:t>
      </w:r>
    </w:p>
    <w:p w:rsidR="000C3FBB" w:rsidRDefault="000C3FBB" w:rsidP="000C3FBB">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медицинские – центральная районная больница и ее подразделения, </w:t>
      </w:r>
    </w:p>
    <w:p w:rsidR="000C3FBB" w:rsidRDefault="000C3FBB" w:rsidP="000C3FBB">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ветеринарные – ветеринарный  участок и его подразделения в селах, </w:t>
      </w:r>
    </w:p>
    <w:p w:rsidR="000C3FBB" w:rsidRDefault="000C3FBB" w:rsidP="000C3FBB">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ритуальные услуги ЧП Гаврилин;</w:t>
      </w:r>
    </w:p>
    <w:p w:rsidR="000C3FBB" w:rsidRDefault="000C3FBB" w:rsidP="000C3FBB">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другие услуги – платные услуги управления социальной защиты населения и его подразделений. </w:t>
      </w:r>
    </w:p>
    <w:p w:rsidR="000C3FBB" w:rsidRDefault="000C3FBB" w:rsidP="000C3FBB">
      <w:pPr>
        <w:autoSpaceDE w:val="0"/>
        <w:autoSpaceDN w:val="0"/>
        <w:adjustRightInd w:val="0"/>
        <w:rPr>
          <w:rFonts w:ascii="Arial" w:hAnsi="Arial" w:cs="Arial"/>
          <w:kern w:val="0"/>
          <w:sz w:val="16"/>
          <w:szCs w:val="16"/>
        </w:rPr>
      </w:pP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t>1</w:t>
      </w:r>
      <w:r w:rsidR="00FE1034">
        <w:rPr>
          <w:b/>
          <w:bCs/>
          <w:color w:val="000000"/>
          <w:sz w:val="28"/>
          <w:szCs w:val="28"/>
        </w:rPr>
        <w:t>3</w:t>
      </w:r>
      <w:r w:rsidRPr="00675EEE">
        <w:rPr>
          <w:b/>
          <w:bCs/>
          <w:color w:val="000000"/>
          <w:sz w:val="28"/>
          <w:szCs w:val="28"/>
        </w:rPr>
        <w:t xml:space="preserve">. </w:t>
      </w:r>
      <w:r>
        <w:rPr>
          <w:rFonts w:ascii="Times New Roman CYR" w:hAnsi="Times New Roman CYR" w:cs="Times New Roman CYR"/>
          <w:b/>
          <w:bCs/>
          <w:color w:val="000000"/>
          <w:sz w:val="28"/>
          <w:szCs w:val="28"/>
        </w:rPr>
        <w:t>Уровень жизни населения</w:t>
      </w:r>
    </w:p>
    <w:p w:rsidR="00AE2D6B" w:rsidRDefault="00AE2D6B" w:rsidP="000C3FBB">
      <w:pPr>
        <w:autoSpaceDE w:val="0"/>
        <w:autoSpaceDN w:val="0"/>
        <w:adjustRightInd w:val="0"/>
        <w:ind w:firstLine="720"/>
        <w:jc w:val="both"/>
        <w:rPr>
          <w:rFonts w:ascii="Times New Roman CYR" w:hAnsi="Times New Roman CYR" w:cs="Times New Roman CYR"/>
          <w:kern w:val="0"/>
          <w:sz w:val="28"/>
          <w:szCs w:val="28"/>
        </w:rPr>
      </w:pPr>
    </w:p>
    <w:p w:rsidR="000C3FBB" w:rsidRDefault="00213AD4" w:rsidP="000C3FBB">
      <w:pPr>
        <w:autoSpaceDE w:val="0"/>
        <w:autoSpaceDN w:val="0"/>
        <w:adjustRightInd w:val="0"/>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Среднедушевой денежный доход составил в 2013 году 10320 рублей, и увеличились по сравнению с предыдущим годом номинально на 16,5 %, р</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ально - на 9,9 %.</w:t>
      </w:r>
    </w:p>
    <w:p w:rsidR="000C3FBB" w:rsidRDefault="000C3FBB" w:rsidP="000C3FBB">
      <w:pPr>
        <w:autoSpaceDE w:val="0"/>
        <w:autoSpaceDN w:val="0"/>
        <w:adjustRightInd w:val="0"/>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Среднемесячная начисленная заработная плата </w:t>
      </w:r>
      <w:r>
        <w:rPr>
          <w:rFonts w:ascii="Times New Roman CYR" w:hAnsi="Times New Roman CYR" w:cs="Times New Roman CYR"/>
          <w:b/>
          <w:bCs/>
          <w:kern w:val="0"/>
          <w:sz w:val="28"/>
          <w:szCs w:val="28"/>
        </w:rPr>
        <w:t xml:space="preserve"> </w:t>
      </w:r>
      <w:r>
        <w:rPr>
          <w:rFonts w:ascii="Times New Roman CYR" w:hAnsi="Times New Roman CYR" w:cs="Times New Roman CYR"/>
          <w:kern w:val="0"/>
          <w:sz w:val="28"/>
          <w:szCs w:val="28"/>
        </w:rPr>
        <w:t>в расчете на одного р</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ботника составила в 2013 году  18115,1 рублей и номинально увеличилась  по сравнению с предыдущим годом на  16,5 %, а реально  увеличилась на 9,9 %. Заработная плата района к краю составила 57,3 %. Среднемесячная по краю составила 31622,6 руб.</w:t>
      </w:r>
    </w:p>
    <w:p w:rsidR="000C3FBB" w:rsidRDefault="000C3FBB" w:rsidP="000C3FBB">
      <w:pPr>
        <w:autoSpaceDE w:val="0"/>
        <w:autoSpaceDN w:val="0"/>
        <w:adjustRightInd w:val="0"/>
        <w:ind w:firstLine="48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Объем выплаченных пенсий в 2013 году составил 506034 тыс. руб., что на 57391 тыс. руб. больше чем 2012 году.</w:t>
      </w:r>
    </w:p>
    <w:p w:rsidR="000C3FBB" w:rsidRDefault="000C3FBB" w:rsidP="000C3FBB">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kern w:val="0"/>
          <w:sz w:val="28"/>
          <w:szCs w:val="28"/>
        </w:rPr>
        <w:lastRenderedPageBreak/>
        <w:t>Численность пенсионеров в 2013 составила 4034 человека, что на 95 ч</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 xml:space="preserve">ловек меньше чем в 2012 году. Численность работающих пенсионеров в 2013 году увеличилось на 69 человек по сравнению с 2012 годом, и составила 775 человек. </w:t>
      </w:r>
    </w:p>
    <w:p w:rsidR="000C3FBB" w:rsidRDefault="000C3FBB" w:rsidP="000C3FBB">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Средний размер доходов неработающего пенсионера с учетом доплат составил 8737,09 рублей, что на 8,8 % выше уровня 2012 года.</w:t>
      </w:r>
    </w:p>
    <w:p w:rsidR="000C3FBB" w:rsidRDefault="000C3FBB" w:rsidP="000C3FBB">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i/>
          <w:iCs/>
          <w:sz w:val="28"/>
          <w:szCs w:val="28"/>
        </w:rPr>
        <w:t>В прогнозируемом периоде</w:t>
      </w:r>
      <w:r>
        <w:rPr>
          <w:rFonts w:ascii="Times New Roman CYR" w:hAnsi="Times New Roman CYR" w:cs="Times New Roman CYR"/>
          <w:sz w:val="28"/>
          <w:szCs w:val="28"/>
        </w:rPr>
        <w:t xml:space="preserve"> планируется реальное увеличение  средн</w:t>
      </w:r>
      <w:r>
        <w:rPr>
          <w:rFonts w:ascii="Times New Roman CYR" w:hAnsi="Times New Roman CYR" w:cs="Times New Roman CYR"/>
          <w:sz w:val="28"/>
          <w:szCs w:val="28"/>
        </w:rPr>
        <w:t>е</w:t>
      </w:r>
      <w:r>
        <w:rPr>
          <w:rFonts w:ascii="Times New Roman CYR" w:hAnsi="Times New Roman CYR" w:cs="Times New Roman CYR"/>
          <w:sz w:val="28"/>
          <w:szCs w:val="28"/>
        </w:rPr>
        <w:t>душевого дохода  населения в 2014 году на 3,2 %, в 2015 году на 0,2 % по 1 варианту и 1,8 % по 2 варианту,  в 2016 году на 0,9 % по 1 варианту и 2,4 % по 2 варианту, в 2017 году на 1,5 % по 1 варианту и 3,6  % по 2 варианту.</w:t>
      </w:r>
    </w:p>
    <w:p w:rsidR="000C3FBB" w:rsidRDefault="000C3FBB" w:rsidP="000C3FBB">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Заработная плата в расчете на одного работника реально увеличится в 2014 году на 3,3 %, в 2015 году на 0,1 % и 1,6 % по 1 и 2 варианту соответс</w:t>
      </w:r>
      <w:r>
        <w:rPr>
          <w:rFonts w:ascii="Times New Roman CYR" w:hAnsi="Times New Roman CYR" w:cs="Times New Roman CYR"/>
          <w:sz w:val="28"/>
          <w:szCs w:val="28"/>
        </w:rPr>
        <w:t>т</w:t>
      </w:r>
      <w:r>
        <w:rPr>
          <w:rFonts w:ascii="Times New Roman CYR" w:hAnsi="Times New Roman CYR" w:cs="Times New Roman CYR"/>
          <w:sz w:val="28"/>
          <w:szCs w:val="28"/>
        </w:rPr>
        <w:t xml:space="preserve">венно,  в 2016 году на 0,9 % по 1 варианту и на 2,5 % по второму варианту, в 2017 году на 1,7 % по 1 варианту и 3,4 % по 2 варианту. </w:t>
      </w:r>
    </w:p>
    <w:p w:rsidR="000C3FBB" w:rsidRDefault="000C3FBB" w:rsidP="000C3FBB">
      <w:pPr>
        <w:autoSpaceDE w:val="0"/>
        <w:autoSpaceDN w:val="0"/>
        <w:adjustRightInd w:val="0"/>
        <w:rPr>
          <w:rFonts w:ascii="Arial" w:hAnsi="Arial" w:cs="Arial"/>
          <w:kern w:val="0"/>
          <w:sz w:val="16"/>
          <w:szCs w:val="16"/>
        </w:rPr>
      </w:pPr>
    </w:p>
    <w:p w:rsidR="000C3FBB" w:rsidRDefault="000C3FBB" w:rsidP="000C3FBB">
      <w:pPr>
        <w:autoSpaceDE w:val="0"/>
        <w:autoSpaceDN w:val="0"/>
        <w:adjustRightInd w:val="0"/>
        <w:rPr>
          <w:rFonts w:ascii="Arial" w:hAnsi="Arial" w:cs="Arial"/>
          <w:kern w:val="0"/>
          <w:sz w:val="16"/>
          <w:szCs w:val="16"/>
        </w:rPr>
      </w:pP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t>1</w:t>
      </w:r>
      <w:r w:rsidR="00FE1034">
        <w:rPr>
          <w:b/>
          <w:bCs/>
          <w:color w:val="000000"/>
          <w:sz w:val="28"/>
          <w:szCs w:val="28"/>
        </w:rPr>
        <w:t>4</w:t>
      </w:r>
      <w:r w:rsidRPr="00675EEE">
        <w:rPr>
          <w:b/>
          <w:bCs/>
          <w:color w:val="000000"/>
          <w:sz w:val="28"/>
          <w:szCs w:val="28"/>
        </w:rPr>
        <w:t xml:space="preserve">. </w:t>
      </w:r>
      <w:r>
        <w:rPr>
          <w:rFonts w:ascii="Times New Roman CYR" w:hAnsi="Times New Roman CYR" w:cs="Times New Roman CYR"/>
          <w:b/>
          <w:bCs/>
          <w:color w:val="000000"/>
          <w:sz w:val="28"/>
          <w:szCs w:val="28"/>
        </w:rPr>
        <w:t>Рынок труда</w:t>
      </w:r>
    </w:p>
    <w:p w:rsidR="00993CED" w:rsidRDefault="00993CED" w:rsidP="00993CED">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Количество юридических лиц, прошедших государственную регистр</w:t>
      </w:r>
      <w:r>
        <w:rPr>
          <w:rFonts w:ascii="Times New Roman CYR" w:hAnsi="Times New Roman CYR" w:cs="Times New Roman CYR"/>
          <w:sz w:val="28"/>
          <w:szCs w:val="28"/>
        </w:rPr>
        <w:t>а</w:t>
      </w:r>
      <w:r>
        <w:rPr>
          <w:rFonts w:ascii="Times New Roman CYR" w:hAnsi="Times New Roman CYR" w:cs="Times New Roman CYR"/>
          <w:sz w:val="28"/>
          <w:szCs w:val="28"/>
        </w:rPr>
        <w:t xml:space="preserve">цию по состоянию на начало 2013 года составило 155 </w:t>
      </w:r>
      <w:r w:rsidR="00213AD4">
        <w:rPr>
          <w:rFonts w:ascii="Times New Roman CYR" w:hAnsi="Times New Roman CYR" w:cs="Times New Roman CYR"/>
          <w:sz w:val="28"/>
          <w:szCs w:val="28"/>
        </w:rPr>
        <w:t>ед.</w:t>
      </w:r>
      <w:r>
        <w:rPr>
          <w:rFonts w:ascii="Times New Roman CYR" w:hAnsi="Times New Roman CYR" w:cs="Times New Roman CYR"/>
          <w:sz w:val="28"/>
          <w:szCs w:val="28"/>
        </w:rPr>
        <w:t>, что на 4 ед. меньше чем в 2012 году. Количество организаций муниципальной формы собственн</w:t>
      </w:r>
      <w:r>
        <w:rPr>
          <w:rFonts w:ascii="Times New Roman CYR" w:hAnsi="Times New Roman CYR" w:cs="Times New Roman CYR"/>
          <w:sz w:val="28"/>
          <w:szCs w:val="28"/>
        </w:rPr>
        <w:t>о</w:t>
      </w:r>
      <w:r>
        <w:rPr>
          <w:rFonts w:ascii="Times New Roman CYR" w:hAnsi="Times New Roman CYR" w:cs="Times New Roman CYR"/>
          <w:sz w:val="28"/>
          <w:szCs w:val="28"/>
        </w:rPr>
        <w:t xml:space="preserve">сти составляет на начало 2013 года 75ед, данный показатель сохраняется на протяжении последних трех лет и в перспективе останется на том же уровне. </w:t>
      </w:r>
      <w:r w:rsidR="00213AD4">
        <w:rPr>
          <w:rFonts w:ascii="Times New Roman CYR" w:hAnsi="Times New Roman CYR" w:cs="Times New Roman CYR"/>
          <w:sz w:val="28"/>
          <w:szCs w:val="28"/>
        </w:rPr>
        <w:t>Численность трудовых ресурсов за последние три года имеет тенденцию к сокращению с 7341 человек в 2011 году до 7098 чел в 2013 году (на 243 чел</w:t>
      </w:r>
      <w:r w:rsidR="00213AD4">
        <w:rPr>
          <w:rFonts w:ascii="Times New Roman CYR" w:hAnsi="Times New Roman CYR" w:cs="Times New Roman CYR"/>
          <w:sz w:val="28"/>
          <w:szCs w:val="28"/>
        </w:rPr>
        <w:t>о</w:t>
      </w:r>
      <w:r w:rsidR="00213AD4">
        <w:rPr>
          <w:rFonts w:ascii="Times New Roman CYR" w:hAnsi="Times New Roman CYR" w:cs="Times New Roman CYR"/>
          <w:sz w:val="28"/>
          <w:szCs w:val="28"/>
        </w:rPr>
        <w:t>века или на 3,4 %), за счет снижения численности населения в целом по ра</w:t>
      </w:r>
      <w:r w:rsidR="00213AD4">
        <w:rPr>
          <w:rFonts w:ascii="Times New Roman CYR" w:hAnsi="Times New Roman CYR" w:cs="Times New Roman CYR"/>
          <w:sz w:val="28"/>
          <w:szCs w:val="28"/>
        </w:rPr>
        <w:t>й</w:t>
      </w:r>
      <w:r w:rsidR="00213AD4">
        <w:rPr>
          <w:rFonts w:ascii="Times New Roman CYR" w:hAnsi="Times New Roman CYR" w:cs="Times New Roman CYR"/>
          <w:sz w:val="28"/>
          <w:szCs w:val="28"/>
        </w:rPr>
        <w:t>ону.</w:t>
      </w:r>
    </w:p>
    <w:p w:rsidR="00993CED" w:rsidRDefault="00213AD4" w:rsidP="00993CED">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Численность занятых в экономике (среднегодовая) за 2012 год составила 6,348 тыс. чел., что на 412 чел. меньше чем в 2011году. </w:t>
      </w:r>
      <w:r w:rsidR="00993CED">
        <w:rPr>
          <w:rFonts w:ascii="Times New Roman CYR" w:hAnsi="Times New Roman CYR" w:cs="Times New Roman CYR"/>
          <w:sz w:val="28"/>
          <w:szCs w:val="28"/>
        </w:rPr>
        <w:t xml:space="preserve">За счет сокращения занятых в частном секторе. </w:t>
      </w:r>
      <w:r>
        <w:rPr>
          <w:rFonts w:ascii="Times New Roman CYR" w:hAnsi="Times New Roman CYR" w:cs="Times New Roman CYR"/>
          <w:sz w:val="28"/>
          <w:szCs w:val="28"/>
        </w:rPr>
        <w:t>В 2013 году занятых  в экономике планируется 7,314 тыс. чел и к 2016году по 1 варианту 7,282 тыс. чел. по 2варианту 7,290 тыс. чел.</w:t>
      </w:r>
    </w:p>
    <w:p w:rsidR="00993CED" w:rsidRDefault="00993CED" w:rsidP="00993CED">
      <w:pPr>
        <w:autoSpaceDE w:val="0"/>
        <w:autoSpaceDN w:val="0"/>
        <w:adjustRightInd w:val="0"/>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Среднесписочная численность работников организаций (без внешних совместителей) за 2012 год составила 3041 чел. что ниже уровня 2011 года на 12 человек. Снижение произошло за счет сокращения количества работников в сельском хозяйстве  на 28 человек,  по лесной отрасли  сокращение пр</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 xml:space="preserve">изошло на 20 чел за счет ликвидации предприятия Идринский лесхоз. </w:t>
      </w:r>
      <w:r w:rsidR="00213AD4">
        <w:rPr>
          <w:rFonts w:ascii="Times New Roman CYR" w:hAnsi="Times New Roman CYR" w:cs="Times New Roman CYR"/>
          <w:kern w:val="0"/>
          <w:sz w:val="28"/>
          <w:szCs w:val="28"/>
        </w:rPr>
        <w:t>По оценке 2013 году численность работающих составит 3006 чел, что ниже уровня 2012 года на 35 человек, так как продолжает сокращаться числе</w:t>
      </w:r>
      <w:r w:rsidR="00213AD4">
        <w:rPr>
          <w:rFonts w:ascii="Times New Roman CYR" w:hAnsi="Times New Roman CYR" w:cs="Times New Roman CYR"/>
          <w:kern w:val="0"/>
          <w:sz w:val="28"/>
          <w:szCs w:val="28"/>
        </w:rPr>
        <w:t>н</w:t>
      </w:r>
      <w:r w:rsidR="00213AD4">
        <w:rPr>
          <w:rFonts w:ascii="Times New Roman CYR" w:hAnsi="Times New Roman CYR" w:cs="Times New Roman CYR"/>
          <w:kern w:val="0"/>
          <w:sz w:val="28"/>
          <w:szCs w:val="28"/>
        </w:rPr>
        <w:t>ность в сельскохозяйственных предприятиях, а также находится в стадии банкротства предприятие  жилищно-коммунального хозяйства (ООО Комм</w:t>
      </w:r>
      <w:r w:rsidR="00213AD4">
        <w:rPr>
          <w:rFonts w:ascii="Times New Roman CYR" w:hAnsi="Times New Roman CYR" w:cs="Times New Roman CYR"/>
          <w:kern w:val="0"/>
          <w:sz w:val="28"/>
          <w:szCs w:val="28"/>
        </w:rPr>
        <w:t>у</w:t>
      </w:r>
      <w:r w:rsidR="00213AD4">
        <w:rPr>
          <w:rFonts w:ascii="Times New Roman CYR" w:hAnsi="Times New Roman CYR" w:cs="Times New Roman CYR"/>
          <w:kern w:val="0"/>
          <w:sz w:val="28"/>
          <w:szCs w:val="28"/>
        </w:rPr>
        <w:t>нальщик) с численностью 15 чел. поэтому по разделу Е также будет сокр</w:t>
      </w:r>
      <w:r w:rsidR="00213AD4">
        <w:rPr>
          <w:rFonts w:ascii="Times New Roman CYR" w:hAnsi="Times New Roman CYR" w:cs="Times New Roman CYR"/>
          <w:kern w:val="0"/>
          <w:sz w:val="28"/>
          <w:szCs w:val="28"/>
        </w:rPr>
        <w:t>а</w:t>
      </w:r>
      <w:r w:rsidR="00213AD4">
        <w:rPr>
          <w:rFonts w:ascii="Times New Roman CYR" w:hAnsi="Times New Roman CYR" w:cs="Times New Roman CYR"/>
          <w:kern w:val="0"/>
          <w:sz w:val="28"/>
          <w:szCs w:val="28"/>
        </w:rPr>
        <w:t>щение численности.  В 2014 году по 1 варианту планируется численность на уровне 3011 чел., что выше уровня 2013 года на 5 человек  за счет увелич</w:t>
      </w:r>
      <w:r w:rsidR="00213AD4">
        <w:rPr>
          <w:rFonts w:ascii="Times New Roman CYR" w:hAnsi="Times New Roman CYR" w:cs="Times New Roman CYR"/>
          <w:kern w:val="0"/>
          <w:sz w:val="28"/>
          <w:szCs w:val="28"/>
        </w:rPr>
        <w:t>е</w:t>
      </w:r>
      <w:r w:rsidR="00213AD4">
        <w:rPr>
          <w:rFonts w:ascii="Times New Roman CYR" w:hAnsi="Times New Roman CYR" w:cs="Times New Roman CYR"/>
          <w:kern w:val="0"/>
          <w:sz w:val="28"/>
          <w:szCs w:val="28"/>
        </w:rPr>
        <w:t>ния численности в обрабатывающих производствах (производство пищевых пр</w:t>
      </w:r>
      <w:r w:rsidR="00213AD4">
        <w:rPr>
          <w:rFonts w:ascii="Times New Roman CYR" w:hAnsi="Times New Roman CYR" w:cs="Times New Roman CYR"/>
          <w:kern w:val="0"/>
          <w:sz w:val="28"/>
          <w:szCs w:val="28"/>
        </w:rPr>
        <w:t>о</w:t>
      </w:r>
      <w:r w:rsidR="00213AD4">
        <w:rPr>
          <w:rFonts w:ascii="Times New Roman CYR" w:hAnsi="Times New Roman CYR" w:cs="Times New Roman CYR"/>
          <w:kern w:val="0"/>
          <w:sz w:val="28"/>
          <w:szCs w:val="28"/>
        </w:rPr>
        <w:t xml:space="preserve">дуктов  ПО Идринское) при условии, что стабилизируется численность в сельском хозяйстве и  будет сокращаться менее высокими темпами. </w:t>
      </w:r>
      <w:r>
        <w:rPr>
          <w:rFonts w:ascii="Times New Roman CYR" w:hAnsi="Times New Roman CYR" w:cs="Times New Roman CYR"/>
          <w:kern w:val="0"/>
          <w:sz w:val="28"/>
          <w:szCs w:val="28"/>
        </w:rPr>
        <w:t>По вт</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lastRenderedPageBreak/>
        <w:t xml:space="preserve">рому варианту 2014 году планируется увеличение численности на 13 чел за счет обрабатывающих производств и сельского хозяйства. В 2015 и </w:t>
      </w:r>
      <w:smartTag w:uri="urn:schemas-microsoft-com:office:smarttags" w:element="metricconverter">
        <w:smartTagPr>
          <w:attr w:name="ProductID" w:val="2014 г"/>
        </w:smartTagPr>
        <w:r>
          <w:rPr>
            <w:rFonts w:ascii="Times New Roman CYR" w:hAnsi="Times New Roman CYR" w:cs="Times New Roman CYR"/>
            <w:kern w:val="0"/>
            <w:sz w:val="28"/>
            <w:szCs w:val="28"/>
          </w:rPr>
          <w:t xml:space="preserve">2014 </w:t>
        </w:r>
        <w:r w:rsidR="00213AD4">
          <w:rPr>
            <w:rFonts w:ascii="Times New Roman CYR" w:hAnsi="Times New Roman CYR" w:cs="Times New Roman CYR"/>
            <w:kern w:val="0"/>
            <w:sz w:val="28"/>
            <w:szCs w:val="28"/>
          </w:rPr>
          <w:t>г</w:t>
        </w:r>
      </w:smartTag>
      <w:r w:rsidR="00213AD4">
        <w:rPr>
          <w:rFonts w:ascii="Times New Roman CYR" w:hAnsi="Times New Roman CYR" w:cs="Times New Roman CYR"/>
          <w:kern w:val="0"/>
          <w:sz w:val="28"/>
          <w:szCs w:val="28"/>
        </w:rPr>
        <w:t>.г.</w:t>
      </w:r>
      <w:r>
        <w:rPr>
          <w:rFonts w:ascii="Times New Roman CYR" w:hAnsi="Times New Roman CYR" w:cs="Times New Roman CYR"/>
          <w:kern w:val="0"/>
          <w:sz w:val="28"/>
          <w:szCs w:val="28"/>
        </w:rPr>
        <w:t xml:space="preserve"> планируется незначительное увеличение численности работающих за счет тех же отраслей. </w:t>
      </w:r>
    </w:p>
    <w:p w:rsidR="00993CED" w:rsidRDefault="00993CED" w:rsidP="00993CED">
      <w:pPr>
        <w:autoSpaceDE w:val="0"/>
        <w:autoSpaceDN w:val="0"/>
        <w:adjustRightInd w:val="0"/>
        <w:ind w:firstLine="480"/>
        <w:rPr>
          <w:rFonts w:ascii="Times New Roman CYR" w:hAnsi="Times New Roman CYR" w:cs="Times New Roman CYR"/>
          <w:sz w:val="28"/>
          <w:szCs w:val="28"/>
        </w:rPr>
      </w:pPr>
      <w:r>
        <w:rPr>
          <w:rFonts w:ascii="Times New Roman CYR" w:hAnsi="Times New Roman CYR" w:cs="Times New Roman CYR"/>
          <w:sz w:val="28"/>
          <w:szCs w:val="28"/>
        </w:rPr>
        <w:t>Численность занятых в крестьянских (фермерских) хозяйствах (включая наемных работников) в 2012 году  составила 10 чел и остается неизменной до 2016 года.</w:t>
      </w:r>
    </w:p>
    <w:p w:rsidR="00993CED" w:rsidRDefault="00213AD4" w:rsidP="00993CED">
      <w:pPr>
        <w:autoSpaceDE w:val="0"/>
        <w:autoSpaceDN w:val="0"/>
        <w:adjustRightInd w:val="0"/>
        <w:ind w:firstLine="480"/>
        <w:rPr>
          <w:rFonts w:ascii="Times New Roman CYR" w:hAnsi="Times New Roman CYR" w:cs="Times New Roman CYR"/>
          <w:sz w:val="28"/>
          <w:szCs w:val="28"/>
        </w:rPr>
      </w:pPr>
      <w:r>
        <w:rPr>
          <w:rFonts w:ascii="Times New Roman CYR" w:hAnsi="Times New Roman CYR" w:cs="Times New Roman CYR"/>
          <w:sz w:val="28"/>
          <w:szCs w:val="28"/>
        </w:rPr>
        <w:t>Численность занятых на частных предприятиях в 2012 году составила 0,587 тыс. чел., что ниже  уровня 2011 года на 93 человека, и в 2013 году да</w:t>
      </w:r>
      <w:r>
        <w:rPr>
          <w:rFonts w:ascii="Times New Roman CYR" w:hAnsi="Times New Roman CYR" w:cs="Times New Roman CYR"/>
          <w:sz w:val="28"/>
          <w:szCs w:val="28"/>
        </w:rPr>
        <w:t>н</w:t>
      </w:r>
      <w:r>
        <w:rPr>
          <w:rFonts w:ascii="Times New Roman CYR" w:hAnsi="Times New Roman CYR" w:cs="Times New Roman CYR"/>
          <w:sz w:val="28"/>
          <w:szCs w:val="28"/>
        </w:rPr>
        <w:t>ный показатель планируется на уровне 0,606 чел., в перспективе к 2016 году численность занятых на частных предприятиях возрастет до 0,645 тыс. чел. по 1 варианту и до 0,660 тыс. чел по 2 варианту.</w:t>
      </w:r>
    </w:p>
    <w:p w:rsidR="00993CED" w:rsidRDefault="00993CED" w:rsidP="00993CED">
      <w:pPr>
        <w:autoSpaceDE w:val="0"/>
        <w:autoSpaceDN w:val="0"/>
        <w:adjustRightInd w:val="0"/>
        <w:ind w:firstLine="480"/>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213AD4">
        <w:rPr>
          <w:rFonts w:ascii="Times New Roman CYR" w:hAnsi="Times New Roman CYR" w:cs="Times New Roman CYR"/>
          <w:sz w:val="28"/>
          <w:szCs w:val="28"/>
        </w:rPr>
        <w:t>Численность занятых индивидуальным трудом и по найму у отдельных граждан, включая занятых в домашнем хозяйстве производством товаров и услуг для реализации, сократилась в 2012 году на 58 чел по сравнению с 2011 годом и составила 2,808 тыс. чел, и в 2013 году данный показатель планир</w:t>
      </w:r>
      <w:r w:rsidR="00213AD4">
        <w:rPr>
          <w:rFonts w:ascii="Times New Roman CYR" w:hAnsi="Times New Roman CYR" w:cs="Times New Roman CYR"/>
          <w:sz w:val="28"/>
          <w:szCs w:val="28"/>
        </w:rPr>
        <w:t>у</w:t>
      </w:r>
      <w:r w:rsidR="00213AD4">
        <w:rPr>
          <w:rFonts w:ascii="Times New Roman CYR" w:hAnsi="Times New Roman CYR" w:cs="Times New Roman CYR"/>
          <w:sz w:val="28"/>
          <w:szCs w:val="28"/>
        </w:rPr>
        <w:t>ется на уровне 2,823 тыс. чел, в перспективе к 2016 году численность занятых индивидуальным трудом возрастет до 2,856 тыс. чел по 1 варианту и до 2,862 тыс. чел. по 2 варианту.</w:t>
      </w:r>
    </w:p>
    <w:p w:rsidR="00993CED" w:rsidRDefault="00993CED" w:rsidP="00993CED">
      <w:pPr>
        <w:autoSpaceDE w:val="0"/>
        <w:autoSpaceDN w:val="0"/>
        <w:adjustRightInd w:val="0"/>
        <w:spacing w:after="120"/>
        <w:ind w:firstLine="561"/>
        <w:jc w:val="both"/>
        <w:rPr>
          <w:rFonts w:ascii="Times New Roman CYR" w:hAnsi="Times New Roman CYR" w:cs="Times New Roman CYR"/>
          <w:sz w:val="28"/>
          <w:szCs w:val="28"/>
        </w:rPr>
      </w:pPr>
      <w:r>
        <w:rPr>
          <w:rFonts w:ascii="Times New Roman CYR" w:hAnsi="Times New Roman CYR" w:cs="Times New Roman CYR"/>
          <w:sz w:val="28"/>
          <w:szCs w:val="28"/>
        </w:rPr>
        <w:t>Численность незанятых трудовой деятельностью граждан в 2012 году составила 1,566 человек, в 2013 году  планируется – 1,552 человека и сокр</w:t>
      </w:r>
      <w:r>
        <w:rPr>
          <w:rFonts w:ascii="Times New Roman CYR" w:hAnsi="Times New Roman CYR" w:cs="Times New Roman CYR"/>
          <w:sz w:val="28"/>
          <w:szCs w:val="28"/>
        </w:rPr>
        <w:t>а</w:t>
      </w:r>
      <w:r>
        <w:rPr>
          <w:rFonts w:ascii="Times New Roman CYR" w:hAnsi="Times New Roman CYR" w:cs="Times New Roman CYR"/>
          <w:sz w:val="28"/>
          <w:szCs w:val="28"/>
        </w:rPr>
        <w:t>тится к 2016 году до 1,491 человек по 1 варианту и до 1,470 человек по 2 в</w:t>
      </w:r>
      <w:r>
        <w:rPr>
          <w:rFonts w:ascii="Times New Roman CYR" w:hAnsi="Times New Roman CYR" w:cs="Times New Roman CYR"/>
          <w:sz w:val="28"/>
          <w:szCs w:val="28"/>
        </w:rPr>
        <w:t>а</w:t>
      </w:r>
      <w:r>
        <w:rPr>
          <w:rFonts w:ascii="Times New Roman CYR" w:hAnsi="Times New Roman CYR" w:cs="Times New Roman CYR"/>
          <w:sz w:val="28"/>
          <w:szCs w:val="28"/>
        </w:rPr>
        <w:t xml:space="preserve">рианту. </w:t>
      </w:r>
    </w:p>
    <w:p w:rsidR="00993CED" w:rsidRDefault="00993CED" w:rsidP="00993CED">
      <w:pPr>
        <w:autoSpaceDE w:val="0"/>
        <w:autoSpaceDN w:val="0"/>
        <w:adjustRightInd w:val="0"/>
        <w:spacing w:after="120"/>
        <w:ind w:firstLine="561"/>
        <w:jc w:val="both"/>
        <w:rPr>
          <w:rFonts w:ascii="Times New Roman CYR" w:hAnsi="Times New Roman CYR" w:cs="Times New Roman CYR"/>
          <w:sz w:val="28"/>
          <w:szCs w:val="28"/>
        </w:rPr>
      </w:pPr>
      <w:r>
        <w:rPr>
          <w:rFonts w:ascii="Times New Roman CYR" w:hAnsi="Times New Roman CYR" w:cs="Times New Roman CYR"/>
          <w:sz w:val="28"/>
          <w:szCs w:val="28"/>
        </w:rPr>
        <w:t>В органах государственной службы занятости зарегистрировано на 01 января 2013 года - 370 безработных, что ниже уровня 2012 года на 58 человек. Уровень безработицы по району составил в 2012 году 5,6 % , что  ниже уро</w:t>
      </w:r>
      <w:r>
        <w:rPr>
          <w:rFonts w:ascii="Times New Roman CYR" w:hAnsi="Times New Roman CYR" w:cs="Times New Roman CYR"/>
          <w:sz w:val="28"/>
          <w:szCs w:val="28"/>
        </w:rPr>
        <w:t>в</w:t>
      </w:r>
      <w:r>
        <w:rPr>
          <w:rFonts w:ascii="Times New Roman CYR" w:hAnsi="Times New Roman CYR" w:cs="Times New Roman CYR"/>
          <w:sz w:val="28"/>
          <w:szCs w:val="28"/>
        </w:rPr>
        <w:t>ня 2011 года на 0,8 %, за счет сокращение численности трудовых ресурсов. В 2014 году уровень безработицы  составит 5 %  и сократится к 2016 году до 4,8 % по 1 варианту и до 4,6 % по 2 варианту.</w:t>
      </w:r>
    </w:p>
    <w:p w:rsidR="00993CED" w:rsidRDefault="00993CED" w:rsidP="00993CED">
      <w:pPr>
        <w:autoSpaceDE w:val="0"/>
        <w:autoSpaceDN w:val="0"/>
        <w:adjustRightInd w:val="0"/>
        <w:rPr>
          <w:rFonts w:ascii="Arial" w:hAnsi="Arial" w:cs="Arial"/>
          <w:kern w:val="0"/>
          <w:sz w:val="16"/>
          <w:szCs w:val="16"/>
        </w:rPr>
      </w:pPr>
    </w:p>
    <w:p w:rsidR="00097659" w:rsidRDefault="00097659" w:rsidP="00097659">
      <w:pPr>
        <w:rPr>
          <w:rFonts w:ascii="Arial" w:hAnsi="Arial" w:cs="Arial"/>
          <w:sz w:val="16"/>
          <w:szCs w:val="16"/>
        </w:rPr>
      </w:pP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t>1</w:t>
      </w:r>
      <w:r w:rsidR="00FE1034">
        <w:rPr>
          <w:b/>
          <w:bCs/>
          <w:color w:val="000000"/>
          <w:sz w:val="28"/>
          <w:szCs w:val="28"/>
        </w:rPr>
        <w:t>5</w:t>
      </w:r>
      <w:r w:rsidRPr="00675EEE">
        <w:rPr>
          <w:b/>
          <w:bCs/>
          <w:color w:val="000000"/>
          <w:sz w:val="28"/>
          <w:szCs w:val="28"/>
        </w:rPr>
        <w:t xml:space="preserve">. </w:t>
      </w:r>
      <w:r>
        <w:rPr>
          <w:rFonts w:ascii="Times New Roman CYR" w:hAnsi="Times New Roman CYR" w:cs="Times New Roman CYR"/>
          <w:b/>
          <w:bCs/>
          <w:color w:val="000000"/>
          <w:sz w:val="28"/>
          <w:szCs w:val="28"/>
        </w:rPr>
        <w:t>Демографическая ситуация</w:t>
      </w:r>
    </w:p>
    <w:p w:rsidR="00AE2D6B" w:rsidRDefault="00AE2D6B" w:rsidP="00A22AF4">
      <w:pPr>
        <w:autoSpaceDE w:val="0"/>
        <w:autoSpaceDN w:val="0"/>
        <w:adjustRightInd w:val="0"/>
        <w:ind w:firstLine="720"/>
        <w:jc w:val="both"/>
        <w:rPr>
          <w:rFonts w:ascii="Times New Roman CYR" w:hAnsi="Times New Roman CYR" w:cs="Times New Roman CYR"/>
          <w:kern w:val="16"/>
          <w:sz w:val="28"/>
          <w:szCs w:val="28"/>
        </w:rPr>
      </w:pPr>
    </w:p>
    <w:p w:rsidR="00A22AF4" w:rsidRDefault="00A22AF4" w:rsidP="00A22AF4">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kern w:val="16"/>
          <w:sz w:val="28"/>
          <w:szCs w:val="28"/>
        </w:rPr>
        <w:t>Среднегодовая численность постоянного населения в динамике за п</w:t>
      </w:r>
      <w:r>
        <w:rPr>
          <w:rFonts w:ascii="Times New Roman CYR" w:hAnsi="Times New Roman CYR" w:cs="Times New Roman CYR"/>
          <w:kern w:val="16"/>
          <w:sz w:val="28"/>
          <w:szCs w:val="28"/>
        </w:rPr>
        <w:t>о</w:t>
      </w:r>
      <w:r>
        <w:rPr>
          <w:rFonts w:ascii="Times New Roman CYR" w:hAnsi="Times New Roman CYR" w:cs="Times New Roman CYR"/>
          <w:kern w:val="16"/>
          <w:sz w:val="28"/>
          <w:szCs w:val="28"/>
        </w:rPr>
        <w:t>следние три года с 2011 года по 2013 год сократилась на 342 человека и  с</w:t>
      </w:r>
      <w:r>
        <w:rPr>
          <w:rFonts w:ascii="Times New Roman CYR" w:hAnsi="Times New Roman CYR" w:cs="Times New Roman CYR"/>
          <w:kern w:val="16"/>
          <w:sz w:val="28"/>
          <w:szCs w:val="28"/>
        </w:rPr>
        <w:t>о</w:t>
      </w:r>
      <w:r>
        <w:rPr>
          <w:rFonts w:ascii="Times New Roman CYR" w:hAnsi="Times New Roman CYR" w:cs="Times New Roman CYR"/>
          <w:kern w:val="16"/>
          <w:sz w:val="28"/>
          <w:szCs w:val="28"/>
        </w:rPr>
        <w:t>ставила за 2013 год 12022 человека.</w:t>
      </w:r>
    </w:p>
    <w:p w:rsidR="00A22AF4" w:rsidRDefault="00A22AF4" w:rsidP="00A22AF4">
      <w:pPr>
        <w:autoSpaceDE w:val="0"/>
        <w:autoSpaceDN w:val="0"/>
        <w:adjustRightInd w:val="0"/>
        <w:ind w:firstLine="720"/>
        <w:jc w:val="right"/>
        <w:rPr>
          <w:rFonts w:ascii="Times New Roman CYR" w:hAnsi="Times New Roman CYR" w:cs="Times New Roman CYR"/>
          <w:szCs w:val="24"/>
        </w:rPr>
      </w:pPr>
      <w:r>
        <w:rPr>
          <w:rFonts w:ascii="Times New Roman CYR" w:hAnsi="Times New Roman CYR" w:cs="Times New Roman CYR"/>
          <w:szCs w:val="24"/>
        </w:rPr>
        <w:t xml:space="preserve">Таблица 6 </w:t>
      </w:r>
    </w:p>
    <w:tbl>
      <w:tblPr>
        <w:tblW w:w="9558" w:type="dxa"/>
        <w:tblLayout w:type="fixed"/>
        <w:tblCellMar>
          <w:left w:w="30" w:type="dxa"/>
          <w:right w:w="30" w:type="dxa"/>
        </w:tblCellMar>
        <w:tblLook w:val="0000"/>
      </w:tblPr>
      <w:tblGrid>
        <w:gridCol w:w="5070"/>
        <w:gridCol w:w="1175"/>
        <w:gridCol w:w="1156"/>
        <w:gridCol w:w="1022"/>
        <w:gridCol w:w="1135"/>
      </w:tblGrid>
      <w:tr w:rsidR="00A22AF4" w:rsidTr="00E40614">
        <w:tblPrEx>
          <w:tblCellMar>
            <w:top w:w="0" w:type="dxa"/>
            <w:bottom w:w="0" w:type="dxa"/>
          </w:tblCellMar>
        </w:tblPrEx>
        <w:trPr>
          <w:trHeight w:val="646"/>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right"/>
              <w:rPr>
                <w:rFonts w:ascii="Times New Roman CYR" w:hAnsi="Times New Roman CYR" w:cs="Times New Roman CYR"/>
                <w:color w:val="000000"/>
                <w:szCs w:val="24"/>
              </w:rPr>
            </w:pP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b/>
                <w:bCs/>
                <w:i/>
                <w:iCs/>
                <w:szCs w:val="24"/>
              </w:rPr>
            </w:pPr>
            <w:r w:rsidRPr="00E40614">
              <w:rPr>
                <w:rFonts w:ascii="Times New Roman CYR" w:hAnsi="Times New Roman CYR" w:cs="Times New Roman CYR"/>
                <w:b/>
                <w:bCs/>
                <w:i/>
                <w:iCs/>
                <w:szCs w:val="24"/>
              </w:rPr>
              <w:t>2011</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b/>
                <w:bCs/>
                <w:i/>
                <w:iCs/>
                <w:color w:val="000000"/>
                <w:szCs w:val="24"/>
              </w:rPr>
            </w:pPr>
            <w:r w:rsidRPr="00E40614">
              <w:rPr>
                <w:rFonts w:ascii="Times New Roman CYR" w:hAnsi="Times New Roman CYR" w:cs="Times New Roman CYR"/>
                <w:b/>
                <w:bCs/>
                <w:i/>
                <w:iCs/>
                <w:color w:val="000000"/>
                <w:szCs w:val="24"/>
              </w:rPr>
              <w:t>2012</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b/>
                <w:bCs/>
                <w:i/>
                <w:iCs/>
                <w:color w:val="000000"/>
                <w:szCs w:val="24"/>
              </w:rPr>
            </w:pPr>
            <w:r w:rsidRPr="00E40614">
              <w:rPr>
                <w:rFonts w:ascii="Times New Roman CYR" w:hAnsi="Times New Roman CYR" w:cs="Times New Roman CYR"/>
                <w:b/>
                <w:bCs/>
                <w:i/>
                <w:iCs/>
                <w:color w:val="000000"/>
                <w:szCs w:val="24"/>
              </w:rPr>
              <w:t>2013</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b/>
                <w:bCs/>
                <w:i/>
                <w:iCs/>
                <w:szCs w:val="24"/>
              </w:rPr>
            </w:pPr>
            <w:r w:rsidRPr="00E40614">
              <w:rPr>
                <w:rFonts w:ascii="Times New Roman CYR" w:hAnsi="Times New Roman CYR" w:cs="Times New Roman CYR"/>
                <w:b/>
                <w:bCs/>
                <w:i/>
                <w:iCs/>
                <w:szCs w:val="24"/>
              </w:rPr>
              <w:t>2013/2011в %</w:t>
            </w:r>
          </w:p>
        </w:tc>
      </w:tr>
      <w:tr w:rsidR="00A22AF4" w:rsidTr="00E40614">
        <w:tblPrEx>
          <w:tblCellMar>
            <w:top w:w="0" w:type="dxa"/>
            <w:bottom w:w="0" w:type="dxa"/>
          </w:tblCellMar>
        </w:tblPrEx>
        <w:trPr>
          <w:trHeight w:val="590"/>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t>Численность постоянного населения среднег</w:t>
            </w:r>
            <w:r w:rsidRPr="00E40614">
              <w:rPr>
                <w:rFonts w:ascii="Times New Roman CYR" w:hAnsi="Times New Roman CYR" w:cs="Times New Roman CYR"/>
                <w:color w:val="000000"/>
                <w:szCs w:val="24"/>
              </w:rPr>
              <w:t>о</w:t>
            </w:r>
            <w:r w:rsidRPr="00E40614">
              <w:rPr>
                <w:rFonts w:ascii="Times New Roman CYR" w:hAnsi="Times New Roman CYR" w:cs="Times New Roman CYR"/>
                <w:color w:val="000000"/>
                <w:szCs w:val="24"/>
              </w:rPr>
              <w:t>довая</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12364</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12237</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12022</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97,2</w:t>
            </w:r>
          </w:p>
        </w:tc>
      </w:tr>
      <w:tr w:rsidR="00A22AF4" w:rsidTr="00E40614">
        <w:tblPrEx>
          <w:tblCellMar>
            <w:top w:w="0" w:type="dxa"/>
            <w:bottom w:w="0" w:type="dxa"/>
          </w:tblCellMar>
        </w:tblPrEx>
        <w:trPr>
          <w:trHeight w:val="247"/>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t>Численность постоянного сельского населения на 01.01.</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12385</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12344</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12124</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97,8</w:t>
            </w:r>
          </w:p>
        </w:tc>
      </w:tr>
      <w:tr w:rsidR="00A22AF4" w:rsidTr="00E40614">
        <w:tblPrEx>
          <w:tblCellMar>
            <w:top w:w="0" w:type="dxa"/>
            <w:bottom w:w="0" w:type="dxa"/>
          </w:tblCellMar>
        </w:tblPrEx>
        <w:trPr>
          <w:trHeight w:val="225"/>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t>Количество родившихся за год</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221</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176</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218</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98,6</w:t>
            </w:r>
          </w:p>
        </w:tc>
      </w:tr>
      <w:tr w:rsidR="00A22AF4" w:rsidTr="00E40614">
        <w:tblPrEx>
          <w:tblCellMar>
            <w:top w:w="0" w:type="dxa"/>
            <w:bottom w:w="0" w:type="dxa"/>
          </w:tblCellMar>
        </w:tblPrEx>
        <w:trPr>
          <w:trHeight w:val="247"/>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t>Коэффициент рождаемости</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17,87</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14,38</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18,1</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101,3</w:t>
            </w:r>
          </w:p>
        </w:tc>
      </w:tr>
      <w:tr w:rsidR="00A22AF4" w:rsidTr="00E40614">
        <w:tblPrEx>
          <w:tblCellMar>
            <w:top w:w="0" w:type="dxa"/>
            <w:bottom w:w="0" w:type="dxa"/>
          </w:tblCellMar>
        </w:tblPrEx>
        <w:trPr>
          <w:trHeight w:val="315"/>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lastRenderedPageBreak/>
              <w:t>Количество умерших за год</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232</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232</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234</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100,9</w:t>
            </w:r>
          </w:p>
        </w:tc>
      </w:tr>
      <w:tr w:rsidR="00A22AF4" w:rsidTr="00E40614">
        <w:tblPrEx>
          <w:tblCellMar>
            <w:top w:w="0" w:type="dxa"/>
            <w:bottom w:w="0" w:type="dxa"/>
          </w:tblCellMar>
        </w:tblPrEx>
        <w:trPr>
          <w:trHeight w:val="247"/>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t>Коэффициент смертности</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18,76</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18,95</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19,46</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103,73</w:t>
            </w:r>
          </w:p>
        </w:tc>
      </w:tr>
      <w:tr w:rsidR="00A22AF4" w:rsidTr="00E40614">
        <w:tblPrEx>
          <w:tblCellMar>
            <w:top w:w="0" w:type="dxa"/>
            <w:bottom w:w="0" w:type="dxa"/>
          </w:tblCellMar>
        </w:tblPrEx>
        <w:trPr>
          <w:trHeight w:val="247"/>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213AD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t>Естественный прирост (+) убыль (-) населения</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- 11</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-56</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-16</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p>
        </w:tc>
      </w:tr>
      <w:tr w:rsidR="00A22AF4" w:rsidTr="00E40614">
        <w:tblPrEx>
          <w:tblCellMar>
            <w:top w:w="0" w:type="dxa"/>
            <w:bottom w:w="0" w:type="dxa"/>
          </w:tblCellMar>
        </w:tblPrEx>
        <w:trPr>
          <w:trHeight w:val="247"/>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t>Коэффициент естественного прироста</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- 0,89</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- 4,6</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- 1,33</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p>
        </w:tc>
      </w:tr>
      <w:tr w:rsidR="00A22AF4" w:rsidTr="00E40614">
        <w:tblPrEx>
          <w:tblCellMar>
            <w:top w:w="0" w:type="dxa"/>
            <w:bottom w:w="0" w:type="dxa"/>
          </w:tblCellMar>
        </w:tblPrEx>
        <w:trPr>
          <w:trHeight w:val="247"/>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t>Численность прибывшего за год населения</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514</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562</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625</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121,6</w:t>
            </w:r>
          </w:p>
        </w:tc>
      </w:tr>
      <w:tr w:rsidR="00A22AF4" w:rsidTr="00E40614">
        <w:tblPrEx>
          <w:tblCellMar>
            <w:top w:w="0" w:type="dxa"/>
            <w:bottom w:w="0" w:type="dxa"/>
          </w:tblCellMar>
        </w:tblPrEx>
        <w:trPr>
          <w:trHeight w:val="247"/>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t>Численность выбывшего за год населения</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544</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726</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813</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149,4</w:t>
            </w:r>
          </w:p>
        </w:tc>
      </w:tr>
      <w:tr w:rsidR="00A22AF4" w:rsidTr="00E40614">
        <w:tblPrEx>
          <w:tblCellMar>
            <w:top w:w="0" w:type="dxa"/>
            <w:bottom w:w="0" w:type="dxa"/>
          </w:tblCellMar>
        </w:tblPrEx>
        <w:trPr>
          <w:trHeight w:val="247"/>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213AD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t>Миграционный прирост (+) , убыль (-) насел</w:t>
            </w:r>
            <w:r w:rsidRPr="00E40614">
              <w:rPr>
                <w:rFonts w:ascii="Times New Roman CYR" w:hAnsi="Times New Roman CYR" w:cs="Times New Roman CYR"/>
                <w:color w:val="000000"/>
                <w:szCs w:val="24"/>
              </w:rPr>
              <w:t>е</w:t>
            </w:r>
            <w:r w:rsidRPr="00E40614">
              <w:rPr>
                <w:rFonts w:ascii="Times New Roman CYR" w:hAnsi="Times New Roman CYR" w:cs="Times New Roman CYR"/>
                <w:color w:val="000000"/>
                <w:szCs w:val="24"/>
              </w:rPr>
              <w:t>ния</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- 30</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-164</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-188</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p>
        </w:tc>
      </w:tr>
      <w:tr w:rsidR="00A22AF4" w:rsidTr="00E40614">
        <w:tblPrEx>
          <w:tblCellMar>
            <w:top w:w="0" w:type="dxa"/>
            <w:bottom w:w="0" w:type="dxa"/>
          </w:tblCellMar>
        </w:tblPrEx>
        <w:trPr>
          <w:trHeight w:val="247"/>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t>Общая убыль населения</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- 41</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-220</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-204</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p>
        </w:tc>
      </w:tr>
      <w:tr w:rsidR="00A22AF4" w:rsidTr="00E40614">
        <w:tblPrEx>
          <w:tblCellMar>
            <w:top w:w="0" w:type="dxa"/>
            <w:bottom w:w="0" w:type="dxa"/>
          </w:tblCellMar>
        </w:tblPrEx>
        <w:trPr>
          <w:trHeight w:val="247"/>
        </w:trPr>
        <w:tc>
          <w:tcPr>
            <w:tcW w:w="5070" w:type="dxa"/>
            <w:tcBorders>
              <w:top w:val="single" w:sz="6" w:space="0" w:color="auto"/>
              <w:left w:val="single" w:sz="6" w:space="0" w:color="auto"/>
              <w:bottom w:val="single" w:sz="6" w:space="0" w:color="auto"/>
              <w:right w:val="single" w:sz="6" w:space="0" w:color="auto"/>
            </w:tcBorders>
          </w:tcPr>
          <w:p w:rsidR="00A22AF4" w:rsidRPr="00E40614" w:rsidRDefault="00213AD4">
            <w:pPr>
              <w:autoSpaceDE w:val="0"/>
              <w:autoSpaceDN w:val="0"/>
              <w:adjustRightInd w:val="0"/>
              <w:rPr>
                <w:rFonts w:ascii="Times New Roman CYR" w:hAnsi="Times New Roman CYR" w:cs="Times New Roman CYR"/>
                <w:color w:val="000000"/>
                <w:szCs w:val="24"/>
              </w:rPr>
            </w:pPr>
            <w:r w:rsidRPr="00E40614">
              <w:rPr>
                <w:rFonts w:ascii="Times New Roman CYR" w:hAnsi="Times New Roman CYR" w:cs="Times New Roman CYR"/>
                <w:color w:val="000000"/>
                <w:szCs w:val="24"/>
              </w:rPr>
              <w:t>Численность населения по данным книг пох</w:t>
            </w:r>
            <w:r w:rsidRPr="00E40614">
              <w:rPr>
                <w:rFonts w:ascii="Times New Roman CYR" w:hAnsi="Times New Roman CYR" w:cs="Times New Roman CYR"/>
                <w:color w:val="000000"/>
                <w:szCs w:val="24"/>
              </w:rPr>
              <w:t>о</w:t>
            </w:r>
            <w:r w:rsidRPr="00E40614">
              <w:rPr>
                <w:rFonts w:ascii="Times New Roman CYR" w:hAnsi="Times New Roman CYR" w:cs="Times New Roman CYR"/>
                <w:color w:val="000000"/>
                <w:szCs w:val="24"/>
              </w:rPr>
              <w:t>зяйственного учета</w:t>
            </w:r>
          </w:p>
        </w:tc>
        <w:tc>
          <w:tcPr>
            <w:tcW w:w="117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13686</w:t>
            </w:r>
          </w:p>
        </w:tc>
        <w:tc>
          <w:tcPr>
            <w:tcW w:w="1156"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13737</w:t>
            </w:r>
          </w:p>
        </w:tc>
        <w:tc>
          <w:tcPr>
            <w:tcW w:w="1022"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color w:val="000000"/>
                <w:szCs w:val="24"/>
              </w:rPr>
            </w:pPr>
            <w:r w:rsidRPr="00E40614">
              <w:rPr>
                <w:rFonts w:ascii="Times New Roman CYR" w:hAnsi="Times New Roman CYR" w:cs="Times New Roman CYR"/>
                <w:color w:val="000000"/>
                <w:szCs w:val="24"/>
              </w:rPr>
              <w:t>13508</w:t>
            </w:r>
          </w:p>
        </w:tc>
        <w:tc>
          <w:tcPr>
            <w:tcW w:w="1135" w:type="dxa"/>
            <w:tcBorders>
              <w:top w:val="single" w:sz="6" w:space="0" w:color="auto"/>
              <w:left w:val="single" w:sz="6" w:space="0" w:color="auto"/>
              <w:bottom w:val="single" w:sz="6" w:space="0" w:color="auto"/>
              <w:right w:val="single" w:sz="6" w:space="0" w:color="auto"/>
            </w:tcBorders>
          </w:tcPr>
          <w:p w:rsidR="00A22AF4" w:rsidRPr="00E40614" w:rsidRDefault="00A22AF4">
            <w:pPr>
              <w:autoSpaceDE w:val="0"/>
              <w:autoSpaceDN w:val="0"/>
              <w:adjustRightInd w:val="0"/>
              <w:jc w:val="center"/>
              <w:rPr>
                <w:rFonts w:ascii="Times New Roman CYR" w:hAnsi="Times New Roman CYR" w:cs="Times New Roman CYR"/>
                <w:szCs w:val="24"/>
              </w:rPr>
            </w:pPr>
            <w:r w:rsidRPr="00E40614">
              <w:rPr>
                <w:rFonts w:ascii="Times New Roman CYR" w:hAnsi="Times New Roman CYR" w:cs="Times New Roman CYR"/>
                <w:szCs w:val="24"/>
              </w:rPr>
              <w:t>98,7</w:t>
            </w:r>
          </w:p>
        </w:tc>
      </w:tr>
    </w:tbl>
    <w:p w:rsidR="00A22AF4" w:rsidRDefault="00A22AF4" w:rsidP="00A22AF4">
      <w:pPr>
        <w:autoSpaceDE w:val="0"/>
        <w:autoSpaceDN w:val="0"/>
        <w:adjustRightInd w:val="0"/>
        <w:jc w:val="both"/>
        <w:rPr>
          <w:rFonts w:ascii="Times New Roman CYR" w:hAnsi="Times New Roman CYR" w:cs="Times New Roman CYR"/>
          <w:kern w:val="16"/>
          <w:sz w:val="28"/>
          <w:szCs w:val="28"/>
        </w:rPr>
      </w:pPr>
    </w:p>
    <w:p w:rsidR="00A22AF4" w:rsidRDefault="00A22AF4" w:rsidP="00A22AF4">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распределении населения по полу наблюдается незначительный п</w:t>
      </w:r>
      <w:r>
        <w:rPr>
          <w:rFonts w:ascii="Times New Roman CYR" w:hAnsi="Times New Roman CYR" w:cs="Times New Roman CYR"/>
          <w:sz w:val="28"/>
          <w:szCs w:val="28"/>
        </w:rPr>
        <w:t>е</w:t>
      </w:r>
      <w:r>
        <w:rPr>
          <w:rFonts w:ascii="Times New Roman CYR" w:hAnsi="Times New Roman CYR" w:cs="Times New Roman CYR"/>
          <w:sz w:val="28"/>
          <w:szCs w:val="28"/>
        </w:rPr>
        <w:t>ревес женщин (на 1000 мужчин  приходится 1079 женщины). Средний во</w:t>
      </w:r>
      <w:r>
        <w:rPr>
          <w:rFonts w:ascii="Times New Roman CYR" w:hAnsi="Times New Roman CYR" w:cs="Times New Roman CYR"/>
          <w:sz w:val="28"/>
          <w:szCs w:val="28"/>
        </w:rPr>
        <w:t>з</w:t>
      </w:r>
      <w:r>
        <w:rPr>
          <w:rFonts w:ascii="Times New Roman CYR" w:hAnsi="Times New Roman CYR" w:cs="Times New Roman CYR"/>
          <w:sz w:val="28"/>
          <w:szCs w:val="28"/>
        </w:rPr>
        <w:t xml:space="preserve">раст жителей Идринского района — 48 лет. </w:t>
      </w:r>
    </w:p>
    <w:p w:rsidR="00A22AF4" w:rsidRDefault="00A22AF4" w:rsidP="00A22AF4">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Современная демографическая ситуация в районе характеризуется: снижением  рождаемости с 221 чел в 2011 году до 218 чел в 2013 году, то есть за последние 3 года рождаемость снизилась на 1,4 % и  увеличением  смер</w:t>
      </w:r>
      <w:r>
        <w:rPr>
          <w:rFonts w:ascii="Times New Roman CYR" w:hAnsi="Times New Roman CYR" w:cs="Times New Roman CYR"/>
          <w:sz w:val="28"/>
          <w:szCs w:val="28"/>
        </w:rPr>
        <w:t>т</w:t>
      </w:r>
      <w:r>
        <w:rPr>
          <w:rFonts w:ascii="Times New Roman CYR" w:hAnsi="Times New Roman CYR" w:cs="Times New Roman CYR"/>
          <w:sz w:val="28"/>
          <w:szCs w:val="28"/>
        </w:rPr>
        <w:t>ности населения с 232 чел в 2011 году до 234 чел в 2013 году или на 0,9 %. Естественная убыль  населения в 2013 году составила 16 человек, тогда как в  2012 году наблюдалась естественная убыль населения в количестве 56 чел</w:t>
      </w:r>
      <w:r>
        <w:rPr>
          <w:rFonts w:ascii="Times New Roman CYR" w:hAnsi="Times New Roman CYR" w:cs="Times New Roman CYR"/>
          <w:sz w:val="28"/>
          <w:szCs w:val="28"/>
        </w:rPr>
        <w:t>о</w:t>
      </w:r>
      <w:r>
        <w:rPr>
          <w:rFonts w:ascii="Times New Roman CYR" w:hAnsi="Times New Roman CYR" w:cs="Times New Roman CYR"/>
          <w:sz w:val="28"/>
          <w:szCs w:val="28"/>
        </w:rPr>
        <w:t>век. Изменение соотношение числа родившихся и умерших в динамике пре</w:t>
      </w:r>
      <w:r>
        <w:rPr>
          <w:rFonts w:ascii="Times New Roman CYR" w:hAnsi="Times New Roman CYR" w:cs="Times New Roman CYR"/>
          <w:sz w:val="28"/>
          <w:szCs w:val="28"/>
        </w:rPr>
        <w:t>д</w:t>
      </w:r>
      <w:r>
        <w:rPr>
          <w:rFonts w:ascii="Times New Roman CYR" w:hAnsi="Times New Roman CYR" w:cs="Times New Roman CYR"/>
          <w:sz w:val="28"/>
          <w:szCs w:val="28"/>
        </w:rPr>
        <w:t>ставлена на нижеследующем рисунке.</w:t>
      </w:r>
    </w:p>
    <w:p w:rsidR="00A22AF4" w:rsidRDefault="00A22AF4" w:rsidP="00A22AF4">
      <w:pPr>
        <w:autoSpaceDE w:val="0"/>
        <w:autoSpaceDN w:val="0"/>
        <w:adjustRightInd w:val="0"/>
        <w:ind w:firstLine="709"/>
        <w:jc w:val="right"/>
        <w:rPr>
          <w:rFonts w:ascii="Times New Roman CYR" w:hAnsi="Times New Roman CYR" w:cs="Times New Roman CYR"/>
          <w:sz w:val="28"/>
          <w:szCs w:val="28"/>
        </w:rPr>
      </w:pPr>
    </w:p>
    <w:p w:rsidR="00A22AF4" w:rsidRDefault="00A22AF4" w:rsidP="00A22AF4">
      <w:pPr>
        <w:autoSpaceDE w:val="0"/>
        <w:autoSpaceDN w:val="0"/>
        <w:adjustRightInd w:val="0"/>
        <w:ind w:firstLine="709"/>
        <w:jc w:val="right"/>
        <w:rPr>
          <w:rFonts w:ascii="Times New Roman CYR" w:hAnsi="Times New Roman CYR" w:cs="Times New Roman CYR"/>
          <w:sz w:val="28"/>
          <w:szCs w:val="28"/>
        </w:rPr>
      </w:pPr>
    </w:p>
    <w:p w:rsidR="00A22AF4" w:rsidRDefault="00A22AF4" w:rsidP="00A22AF4">
      <w:pPr>
        <w:autoSpaceDE w:val="0"/>
        <w:autoSpaceDN w:val="0"/>
        <w:adjustRightInd w:val="0"/>
        <w:ind w:firstLine="709"/>
        <w:jc w:val="right"/>
        <w:rPr>
          <w:rFonts w:ascii="Times New Roman CYR" w:hAnsi="Times New Roman CYR" w:cs="Times New Roman CYR"/>
          <w:sz w:val="28"/>
          <w:szCs w:val="28"/>
        </w:rPr>
      </w:pPr>
    </w:p>
    <w:p w:rsidR="00A22AF4" w:rsidRDefault="00A22AF4" w:rsidP="00A22AF4">
      <w:pPr>
        <w:autoSpaceDE w:val="0"/>
        <w:autoSpaceDN w:val="0"/>
        <w:adjustRightInd w:val="0"/>
        <w:ind w:firstLine="709"/>
        <w:jc w:val="right"/>
        <w:rPr>
          <w:rFonts w:ascii="Times New Roman CYR" w:hAnsi="Times New Roman CYR" w:cs="Times New Roman CYR"/>
          <w:sz w:val="28"/>
          <w:szCs w:val="28"/>
        </w:rPr>
      </w:pPr>
      <w:r>
        <w:rPr>
          <w:rFonts w:ascii="Times New Roman CYR" w:hAnsi="Times New Roman CYR" w:cs="Times New Roman CYR"/>
          <w:sz w:val="28"/>
          <w:szCs w:val="28"/>
        </w:rPr>
        <w:t>Естественное движение населения</w:t>
      </w:r>
    </w:p>
    <w:p w:rsidR="00A22AF4" w:rsidRDefault="008334CF" w:rsidP="00A22AF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noProof/>
          <w:sz w:val="28"/>
          <w:szCs w:val="28"/>
        </w:rPr>
        <w:drawing>
          <wp:inline distT="0" distB="0" distL="0" distR="0">
            <wp:extent cx="5848350" cy="32956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22AF4" w:rsidRDefault="00A22AF4" w:rsidP="00A22AF4">
      <w:pPr>
        <w:autoSpaceDE w:val="0"/>
        <w:autoSpaceDN w:val="0"/>
        <w:adjustRightInd w:val="0"/>
        <w:ind w:firstLine="709"/>
        <w:jc w:val="both"/>
        <w:rPr>
          <w:rFonts w:ascii="Times New Roman CYR" w:hAnsi="Times New Roman CYR" w:cs="Times New Roman CYR"/>
          <w:sz w:val="28"/>
          <w:szCs w:val="28"/>
        </w:rPr>
      </w:pPr>
    </w:p>
    <w:p w:rsidR="00A22AF4" w:rsidRDefault="00213AD4" w:rsidP="00A22AF4">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численность и состав населения влияет, кроме естественного дв</w:t>
      </w:r>
      <w:r>
        <w:rPr>
          <w:rFonts w:ascii="Times New Roman CYR" w:hAnsi="Times New Roman CYR" w:cs="Times New Roman CYR"/>
          <w:sz w:val="28"/>
          <w:szCs w:val="28"/>
        </w:rPr>
        <w:t>и</w:t>
      </w:r>
      <w:r>
        <w:rPr>
          <w:rFonts w:ascii="Times New Roman CYR" w:hAnsi="Times New Roman CYR" w:cs="Times New Roman CYR"/>
          <w:sz w:val="28"/>
          <w:szCs w:val="28"/>
        </w:rPr>
        <w:t xml:space="preserve">жения, механическое движение (миграция), в 2013 году  превышение числа </w:t>
      </w:r>
      <w:r>
        <w:rPr>
          <w:rFonts w:ascii="Times New Roman CYR" w:hAnsi="Times New Roman CYR" w:cs="Times New Roman CYR"/>
          <w:sz w:val="28"/>
          <w:szCs w:val="28"/>
        </w:rPr>
        <w:lastRenderedPageBreak/>
        <w:t>убывших над числом прибывших составляло 188 человек. В динамике изм</w:t>
      </w:r>
      <w:r>
        <w:rPr>
          <w:rFonts w:ascii="Times New Roman CYR" w:hAnsi="Times New Roman CYR" w:cs="Times New Roman CYR"/>
          <w:sz w:val="28"/>
          <w:szCs w:val="28"/>
        </w:rPr>
        <w:t>е</w:t>
      </w:r>
      <w:r>
        <w:rPr>
          <w:rFonts w:ascii="Times New Roman CYR" w:hAnsi="Times New Roman CYR" w:cs="Times New Roman CYR"/>
          <w:sz w:val="28"/>
          <w:szCs w:val="28"/>
        </w:rPr>
        <w:t>нение механического движения населения видно на нижеследующем рису</w:t>
      </w:r>
      <w:r>
        <w:rPr>
          <w:rFonts w:ascii="Times New Roman CYR" w:hAnsi="Times New Roman CYR" w:cs="Times New Roman CYR"/>
          <w:sz w:val="28"/>
          <w:szCs w:val="28"/>
        </w:rPr>
        <w:t>н</w:t>
      </w:r>
      <w:r>
        <w:rPr>
          <w:rFonts w:ascii="Times New Roman CYR" w:hAnsi="Times New Roman CYR" w:cs="Times New Roman CYR"/>
          <w:sz w:val="28"/>
          <w:szCs w:val="28"/>
        </w:rPr>
        <w:t>ке.</w:t>
      </w:r>
    </w:p>
    <w:p w:rsidR="00A22AF4" w:rsidRDefault="00A22AF4" w:rsidP="00A22AF4">
      <w:pPr>
        <w:autoSpaceDE w:val="0"/>
        <w:autoSpaceDN w:val="0"/>
        <w:adjustRightInd w:val="0"/>
        <w:ind w:firstLine="709"/>
        <w:jc w:val="both"/>
        <w:rPr>
          <w:rFonts w:ascii="Times New Roman CYR" w:hAnsi="Times New Roman CYR" w:cs="Times New Roman CYR"/>
          <w:sz w:val="28"/>
          <w:szCs w:val="28"/>
        </w:rPr>
      </w:pPr>
    </w:p>
    <w:p w:rsidR="00A22AF4" w:rsidRDefault="00A22AF4" w:rsidP="00A22AF4">
      <w:pPr>
        <w:autoSpaceDE w:val="0"/>
        <w:autoSpaceDN w:val="0"/>
        <w:adjustRightInd w:val="0"/>
        <w:spacing w:line="360" w:lineRule="auto"/>
        <w:ind w:firstLine="709"/>
        <w:jc w:val="both"/>
        <w:rPr>
          <w:rFonts w:ascii="Times New Roman CYR" w:hAnsi="Times New Roman CYR" w:cs="Times New Roman CYR"/>
          <w:sz w:val="28"/>
          <w:szCs w:val="28"/>
        </w:rPr>
      </w:pPr>
    </w:p>
    <w:p w:rsidR="00A22AF4" w:rsidRDefault="00A22AF4" w:rsidP="00A22AF4">
      <w:pPr>
        <w:autoSpaceDE w:val="0"/>
        <w:autoSpaceDN w:val="0"/>
        <w:adjustRightInd w:val="0"/>
        <w:spacing w:line="360" w:lineRule="auto"/>
        <w:ind w:firstLine="709"/>
        <w:jc w:val="both"/>
        <w:rPr>
          <w:rFonts w:ascii="Times New Roman CYR" w:hAnsi="Times New Roman CYR" w:cs="Times New Roman CYR"/>
          <w:sz w:val="28"/>
          <w:szCs w:val="28"/>
        </w:rPr>
      </w:pPr>
    </w:p>
    <w:p w:rsidR="00A22AF4" w:rsidRDefault="00A22AF4" w:rsidP="00A22AF4">
      <w:pPr>
        <w:autoSpaceDE w:val="0"/>
        <w:autoSpaceDN w:val="0"/>
        <w:adjustRightInd w:val="0"/>
        <w:ind w:firstLine="709"/>
        <w:jc w:val="right"/>
        <w:rPr>
          <w:rFonts w:ascii="Times New Roman CYR" w:hAnsi="Times New Roman CYR" w:cs="Times New Roman CYR"/>
          <w:sz w:val="28"/>
          <w:szCs w:val="28"/>
        </w:rPr>
      </w:pPr>
      <w:r>
        <w:rPr>
          <w:rFonts w:ascii="Times New Roman CYR" w:hAnsi="Times New Roman CYR" w:cs="Times New Roman CYR"/>
          <w:sz w:val="28"/>
          <w:szCs w:val="28"/>
        </w:rPr>
        <w:t xml:space="preserve"> Механическое движение населения</w:t>
      </w:r>
    </w:p>
    <w:p w:rsidR="00A22AF4" w:rsidRDefault="008334CF" w:rsidP="00A22AF4">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noProof/>
          <w:sz w:val="28"/>
          <w:szCs w:val="28"/>
        </w:rPr>
        <w:drawing>
          <wp:inline distT="0" distB="0" distL="0" distR="0">
            <wp:extent cx="5438775" cy="313372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22AF4" w:rsidRDefault="00A22AF4" w:rsidP="00A22AF4">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Процесс естественной убыли населения наблюдается практически во всех населенных пунктах района.</w:t>
      </w:r>
    </w:p>
    <w:p w:rsidR="00A22AF4" w:rsidRDefault="00A22AF4" w:rsidP="00A22AF4">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Основными причинами повышения общей смертности  являются  </w:t>
      </w:r>
      <w:r w:rsidR="00213AD4">
        <w:rPr>
          <w:rFonts w:ascii="Times New Roman CYR" w:hAnsi="Times New Roman CYR" w:cs="Times New Roman CYR"/>
          <w:sz w:val="28"/>
          <w:szCs w:val="28"/>
        </w:rPr>
        <w:t>се</w:t>
      </w:r>
      <w:r w:rsidR="00213AD4">
        <w:rPr>
          <w:rFonts w:ascii="Times New Roman CYR" w:hAnsi="Times New Roman CYR" w:cs="Times New Roman CYR"/>
          <w:sz w:val="28"/>
          <w:szCs w:val="28"/>
        </w:rPr>
        <w:t>р</w:t>
      </w:r>
      <w:r w:rsidR="00213AD4">
        <w:rPr>
          <w:rFonts w:ascii="Times New Roman CYR" w:hAnsi="Times New Roman CYR" w:cs="Times New Roman CYR"/>
          <w:sz w:val="28"/>
          <w:szCs w:val="28"/>
        </w:rPr>
        <w:t>дечнососудистые</w:t>
      </w:r>
      <w:r>
        <w:rPr>
          <w:rFonts w:ascii="Times New Roman CYR" w:hAnsi="Times New Roman CYR" w:cs="Times New Roman CYR"/>
          <w:sz w:val="28"/>
          <w:szCs w:val="28"/>
        </w:rPr>
        <w:t xml:space="preserve"> заболевания  и, прежде всего, заболевания сердца и сос</w:t>
      </w:r>
      <w:r>
        <w:rPr>
          <w:rFonts w:ascii="Times New Roman CYR" w:hAnsi="Times New Roman CYR" w:cs="Times New Roman CYR"/>
          <w:sz w:val="28"/>
          <w:szCs w:val="28"/>
        </w:rPr>
        <w:t>у</w:t>
      </w:r>
      <w:r>
        <w:rPr>
          <w:rFonts w:ascii="Times New Roman CYR" w:hAnsi="Times New Roman CYR" w:cs="Times New Roman CYR"/>
          <w:sz w:val="28"/>
          <w:szCs w:val="28"/>
        </w:rPr>
        <w:t xml:space="preserve">дов головного мозга. </w:t>
      </w:r>
    </w:p>
    <w:p w:rsidR="00A22AF4" w:rsidRDefault="00A22AF4" w:rsidP="00A22AF4">
      <w:pPr>
        <w:tabs>
          <w:tab w:val="left" w:pos="567"/>
        </w:tab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Число домохозяйств района составляет 5642, количество многодетных семей 203 единицы. </w:t>
      </w:r>
      <w:r>
        <w:rPr>
          <w:rFonts w:ascii="Times New Roman CYR" w:hAnsi="Times New Roman CYR" w:cs="Times New Roman CYR"/>
          <w:sz w:val="28"/>
          <w:szCs w:val="28"/>
        </w:rPr>
        <w:tab/>
      </w:r>
    </w:p>
    <w:p w:rsidR="00A22AF4" w:rsidRDefault="00A22AF4" w:rsidP="00A22AF4">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Основные факторы, способствующие снижению численности насел</w:t>
      </w:r>
      <w:r>
        <w:rPr>
          <w:rFonts w:ascii="Times New Roman CYR" w:hAnsi="Times New Roman CYR" w:cs="Times New Roman CYR"/>
          <w:sz w:val="28"/>
          <w:szCs w:val="28"/>
        </w:rPr>
        <w:t>е</w:t>
      </w:r>
      <w:r>
        <w:rPr>
          <w:rFonts w:ascii="Times New Roman CYR" w:hAnsi="Times New Roman CYR" w:cs="Times New Roman CYR"/>
          <w:sz w:val="28"/>
          <w:szCs w:val="28"/>
        </w:rPr>
        <w:t>ния в районе:</w:t>
      </w:r>
    </w:p>
    <w:p w:rsidR="00A22AF4" w:rsidRDefault="00A22AF4" w:rsidP="00A22AF4">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-Отсутствие тенденции к развитию сферы промышленного производс</w:t>
      </w:r>
      <w:r>
        <w:rPr>
          <w:rFonts w:ascii="Times New Roman CYR" w:hAnsi="Times New Roman CYR" w:cs="Times New Roman CYR"/>
          <w:sz w:val="28"/>
          <w:szCs w:val="28"/>
        </w:rPr>
        <w:t>т</w:t>
      </w:r>
      <w:r>
        <w:rPr>
          <w:rFonts w:ascii="Times New Roman CYR" w:hAnsi="Times New Roman CYR" w:cs="Times New Roman CYR"/>
          <w:sz w:val="28"/>
          <w:szCs w:val="28"/>
        </w:rPr>
        <w:t xml:space="preserve">ва и сокращение количества рабочих мест. </w:t>
      </w:r>
    </w:p>
    <w:p w:rsidR="00A22AF4" w:rsidRDefault="00A22AF4" w:rsidP="00A22AF4">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-Проблема обеспечения жильем населения.</w:t>
      </w:r>
    </w:p>
    <w:p w:rsidR="00A22AF4" w:rsidRDefault="00A22AF4" w:rsidP="00A22AF4">
      <w:pPr>
        <w:autoSpaceDE w:val="0"/>
        <w:autoSpaceDN w:val="0"/>
        <w:adjustRightInd w:val="0"/>
        <w:rPr>
          <w:rFonts w:ascii="Arial" w:hAnsi="Arial" w:cs="Arial"/>
          <w:kern w:val="0"/>
          <w:sz w:val="16"/>
          <w:szCs w:val="16"/>
        </w:rPr>
      </w:pPr>
    </w:p>
    <w:p w:rsidR="00097659" w:rsidRDefault="00A22AF4" w:rsidP="00097659">
      <w:pPr>
        <w:spacing w:after="120"/>
        <w:jc w:val="center"/>
        <w:rPr>
          <w:rFonts w:ascii="Times New Roman CYR" w:hAnsi="Times New Roman CYR" w:cs="Times New Roman CYR"/>
          <w:b/>
          <w:bCs/>
          <w:sz w:val="28"/>
          <w:szCs w:val="28"/>
        </w:rPr>
      </w:pPr>
      <w:r>
        <w:rPr>
          <w:rFonts w:ascii="Times New Roman CYR" w:hAnsi="Times New Roman CYR" w:cs="Times New Roman CYR"/>
          <w:b/>
          <w:bCs/>
          <w:sz w:val="28"/>
          <w:szCs w:val="28"/>
        </w:rPr>
        <w:t>1</w:t>
      </w:r>
      <w:r w:rsidR="00FE1034">
        <w:rPr>
          <w:rFonts w:ascii="Times New Roman CYR" w:hAnsi="Times New Roman CYR" w:cs="Times New Roman CYR"/>
          <w:b/>
          <w:bCs/>
          <w:sz w:val="28"/>
          <w:szCs w:val="28"/>
        </w:rPr>
        <w:t>6</w:t>
      </w:r>
      <w:r w:rsidR="00097659">
        <w:rPr>
          <w:rFonts w:ascii="Times New Roman CYR" w:hAnsi="Times New Roman CYR" w:cs="Times New Roman CYR"/>
          <w:b/>
          <w:bCs/>
          <w:sz w:val="28"/>
          <w:szCs w:val="28"/>
        </w:rPr>
        <w:t xml:space="preserve">.Здравоохранение </w:t>
      </w:r>
      <w:r w:rsidR="00097659">
        <w:rPr>
          <w:rFonts w:ascii="Times New Roman CYR" w:hAnsi="Times New Roman CYR" w:cs="Times New Roman CYR"/>
          <w:sz w:val="28"/>
          <w:szCs w:val="28"/>
        </w:rPr>
        <w:t xml:space="preserve"> </w:t>
      </w:r>
      <w:r w:rsidR="00097659">
        <w:rPr>
          <w:rFonts w:ascii="Times New Roman CYR" w:hAnsi="Times New Roman CYR" w:cs="Times New Roman CYR"/>
          <w:b/>
          <w:bCs/>
          <w:kern w:val="16"/>
          <w:sz w:val="28"/>
          <w:szCs w:val="28"/>
        </w:rPr>
        <w:tab/>
      </w:r>
    </w:p>
    <w:p w:rsidR="00802E24" w:rsidRDefault="00802E24" w:rsidP="00802E24">
      <w:pPr>
        <w:autoSpaceDE w:val="0"/>
        <w:autoSpaceDN w:val="0"/>
        <w:adjustRightInd w:val="0"/>
        <w:spacing w:after="120"/>
        <w:ind w:firstLine="708"/>
        <w:jc w:val="both"/>
        <w:rPr>
          <w:rFonts w:ascii="Times New Roman CYR" w:hAnsi="Times New Roman CYR" w:cs="Times New Roman CYR"/>
          <w:sz w:val="28"/>
          <w:szCs w:val="28"/>
        </w:rPr>
      </w:pPr>
      <w:r>
        <w:rPr>
          <w:rFonts w:ascii="Times New Roman CYR" w:hAnsi="Times New Roman CYR" w:cs="Times New Roman CYR"/>
          <w:sz w:val="28"/>
          <w:szCs w:val="28"/>
        </w:rPr>
        <w:t>Центральная районная больница работает в системе обязательного м</w:t>
      </w:r>
      <w:r>
        <w:rPr>
          <w:rFonts w:ascii="Times New Roman CYR" w:hAnsi="Times New Roman CYR" w:cs="Times New Roman CYR"/>
          <w:sz w:val="28"/>
          <w:szCs w:val="28"/>
        </w:rPr>
        <w:t>е</w:t>
      </w:r>
      <w:r>
        <w:rPr>
          <w:rFonts w:ascii="Times New Roman CYR" w:hAnsi="Times New Roman CYR" w:cs="Times New Roman CYR"/>
          <w:sz w:val="28"/>
          <w:szCs w:val="28"/>
        </w:rPr>
        <w:t>дицинского страхования и страховых компаний по заключенным с ними д</w:t>
      </w:r>
      <w:r>
        <w:rPr>
          <w:rFonts w:ascii="Times New Roman CYR" w:hAnsi="Times New Roman CYR" w:cs="Times New Roman CYR"/>
          <w:sz w:val="28"/>
          <w:szCs w:val="28"/>
        </w:rPr>
        <w:t>о</w:t>
      </w:r>
      <w:r>
        <w:rPr>
          <w:rFonts w:ascii="Times New Roman CYR" w:hAnsi="Times New Roman CYR" w:cs="Times New Roman CYR"/>
          <w:sz w:val="28"/>
          <w:szCs w:val="28"/>
        </w:rPr>
        <w:t>говорам.</w:t>
      </w:r>
    </w:p>
    <w:p w:rsidR="00802E24" w:rsidRDefault="00213AD4" w:rsidP="00802E24">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Демографические показатели развития района по итогам 2013 года сложились более благоприятно в сравнении с итогами 2012года – рожда</w:t>
      </w:r>
      <w:r>
        <w:rPr>
          <w:rFonts w:ascii="Times New Roman CYR" w:hAnsi="Times New Roman CYR" w:cs="Times New Roman CYR"/>
          <w:sz w:val="28"/>
          <w:szCs w:val="28"/>
        </w:rPr>
        <w:t>е</w:t>
      </w:r>
      <w:r>
        <w:rPr>
          <w:rFonts w:ascii="Times New Roman CYR" w:hAnsi="Times New Roman CYR" w:cs="Times New Roman CYR"/>
          <w:sz w:val="28"/>
          <w:szCs w:val="28"/>
        </w:rPr>
        <w:t xml:space="preserve">мость возросла на  42 человека, показатель смертности остался практически  </w:t>
      </w:r>
      <w:r>
        <w:rPr>
          <w:rFonts w:ascii="Times New Roman CYR" w:hAnsi="Times New Roman CYR" w:cs="Times New Roman CYR"/>
          <w:sz w:val="28"/>
          <w:szCs w:val="28"/>
        </w:rPr>
        <w:lastRenderedPageBreak/>
        <w:t>на уровне 2012 года и составил 234 человека. Показатель естественной уб</w:t>
      </w:r>
      <w:r>
        <w:rPr>
          <w:rFonts w:ascii="Times New Roman CYR" w:hAnsi="Times New Roman CYR" w:cs="Times New Roman CYR"/>
          <w:sz w:val="28"/>
          <w:szCs w:val="28"/>
        </w:rPr>
        <w:t>ы</w:t>
      </w:r>
      <w:r>
        <w:rPr>
          <w:rFonts w:ascii="Times New Roman CYR" w:hAnsi="Times New Roman CYR" w:cs="Times New Roman CYR"/>
          <w:sz w:val="28"/>
          <w:szCs w:val="28"/>
        </w:rPr>
        <w:t>ли населения с 56 человек сократился  до 16.</w:t>
      </w:r>
    </w:p>
    <w:p w:rsidR="00802E24" w:rsidRDefault="00802E24" w:rsidP="00802E24">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Коэффициент естественного прироста на 1000 человек населения с-4,6 в 2013году сократился до  минус 1,33.</w:t>
      </w:r>
    </w:p>
    <w:p w:rsidR="00802E24" w:rsidRDefault="00802E24" w:rsidP="00802E24">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Это частично объясняется увеличением рождаемости и приостановкой роста показателя смертности.</w:t>
      </w:r>
    </w:p>
    <w:p w:rsidR="00802E24" w:rsidRDefault="00213AD4" w:rsidP="00802E24">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Основными причинами смертности населения, как и в прошлые годы, остаются болезни: системы кровообращения, новообразования, органы дых</w:t>
      </w:r>
      <w:r>
        <w:rPr>
          <w:rFonts w:ascii="Times New Roman CYR" w:hAnsi="Times New Roman CYR" w:cs="Times New Roman CYR"/>
          <w:sz w:val="28"/>
          <w:szCs w:val="28"/>
        </w:rPr>
        <w:t>а</w:t>
      </w:r>
      <w:r>
        <w:rPr>
          <w:rFonts w:ascii="Times New Roman CYR" w:hAnsi="Times New Roman CYR" w:cs="Times New Roman CYR"/>
          <w:sz w:val="28"/>
          <w:szCs w:val="28"/>
        </w:rPr>
        <w:t>ния, отравления суррогатным алкоголем.</w:t>
      </w:r>
    </w:p>
    <w:p w:rsidR="00802E24" w:rsidRDefault="00802E24" w:rsidP="00802E24">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МУЗ «Идринская центральная районная больница» в 2013 году пре</w:t>
      </w:r>
      <w:r>
        <w:rPr>
          <w:rFonts w:ascii="Times New Roman CYR" w:hAnsi="Times New Roman CYR" w:cs="Times New Roman CYR"/>
          <w:sz w:val="28"/>
          <w:szCs w:val="28"/>
        </w:rPr>
        <w:t>д</w:t>
      </w:r>
      <w:r>
        <w:rPr>
          <w:rFonts w:ascii="Times New Roman CYR" w:hAnsi="Times New Roman CYR" w:cs="Times New Roman CYR"/>
          <w:sz w:val="28"/>
          <w:szCs w:val="28"/>
        </w:rPr>
        <w:t>ставлена на 66 коек, данный показатель не изменился с 2011 года.  Данное к</w:t>
      </w:r>
      <w:r>
        <w:rPr>
          <w:rFonts w:ascii="Times New Roman CYR" w:hAnsi="Times New Roman CYR" w:cs="Times New Roman CYR"/>
          <w:sz w:val="28"/>
          <w:szCs w:val="28"/>
        </w:rPr>
        <w:t>о</w:t>
      </w:r>
      <w:r>
        <w:rPr>
          <w:rFonts w:ascii="Times New Roman CYR" w:hAnsi="Times New Roman CYR" w:cs="Times New Roman CYR"/>
          <w:sz w:val="28"/>
          <w:szCs w:val="28"/>
        </w:rPr>
        <w:t xml:space="preserve">личество коек сохранится до 2017 года. </w:t>
      </w:r>
    </w:p>
    <w:p w:rsidR="00802E24" w:rsidRDefault="00213AD4" w:rsidP="00802E24">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Среднегодовая занятость койки составляет в 2013 году 292,48 дней, что ниже уровня 2012 года на 6,4 %.  </w:t>
      </w:r>
    </w:p>
    <w:p w:rsidR="00802E24" w:rsidRDefault="00802E24" w:rsidP="00802E24">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Обеспеченность койками на 10000 человек населения в 2013 составила 54,4 койки, что выше уровня 2012 года на 1,8 %. </w:t>
      </w:r>
    </w:p>
    <w:p w:rsidR="00802E24" w:rsidRDefault="00802E24" w:rsidP="00802E24">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Объём медицинской помощи, предоставляемой в стационарных усл</w:t>
      </w:r>
      <w:r>
        <w:rPr>
          <w:rFonts w:ascii="Times New Roman CYR" w:hAnsi="Times New Roman CYR" w:cs="Times New Roman CYR"/>
          <w:sz w:val="28"/>
          <w:szCs w:val="28"/>
        </w:rPr>
        <w:t>о</w:t>
      </w:r>
      <w:r>
        <w:rPr>
          <w:rFonts w:ascii="Times New Roman CYR" w:hAnsi="Times New Roman CYR" w:cs="Times New Roman CYR"/>
          <w:sz w:val="28"/>
          <w:szCs w:val="28"/>
        </w:rPr>
        <w:t>виях в медицинских организациях всех форм собственности, на 1 человека населения увеличился с 1,52 койко-дней по итогам 2012 года до 1,60 по р</w:t>
      </w:r>
      <w:r>
        <w:rPr>
          <w:rFonts w:ascii="Times New Roman CYR" w:hAnsi="Times New Roman CYR" w:cs="Times New Roman CYR"/>
          <w:sz w:val="28"/>
          <w:szCs w:val="28"/>
        </w:rPr>
        <w:t>е</w:t>
      </w:r>
      <w:r>
        <w:rPr>
          <w:rFonts w:ascii="Times New Roman CYR" w:hAnsi="Times New Roman CYR" w:cs="Times New Roman CYR"/>
          <w:sz w:val="28"/>
          <w:szCs w:val="28"/>
        </w:rPr>
        <w:t>зультатам 2013 года, прирост составляет 5,3 % .</w:t>
      </w:r>
    </w:p>
    <w:p w:rsidR="00802E24" w:rsidRDefault="00802E24" w:rsidP="00802E24">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Общая численность госпитализированных пациентов в медицинских организациях к уровню 2012 года сократилась на 7,5%.</w:t>
      </w:r>
    </w:p>
    <w:p w:rsidR="00802E24" w:rsidRDefault="00213AD4" w:rsidP="00802E24">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Количество койко-дней проведенных больными в медицинской орган</w:t>
      </w:r>
      <w:r>
        <w:rPr>
          <w:rFonts w:ascii="Times New Roman CYR" w:hAnsi="Times New Roman CYR" w:cs="Times New Roman CYR"/>
          <w:sz w:val="28"/>
          <w:szCs w:val="28"/>
        </w:rPr>
        <w:t>и</w:t>
      </w:r>
      <w:r>
        <w:rPr>
          <w:rFonts w:ascii="Times New Roman CYR" w:hAnsi="Times New Roman CYR" w:cs="Times New Roman CYR"/>
          <w:sz w:val="28"/>
          <w:szCs w:val="28"/>
        </w:rPr>
        <w:t>зации муниципальной формы собственности, оказывающей медицинскую помощь в стационарных условиях, с 20250 койко-дней в 2012 году сократ</w:t>
      </w:r>
      <w:r>
        <w:rPr>
          <w:rFonts w:ascii="Times New Roman CYR" w:hAnsi="Times New Roman CYR" w:cs="Times New Roman CYR"/>
          <w:sz w:val="28"/>
          <w:szCs w:val="28"/>
        </w:rPr>
        <w:t>и</w:t>
      </w:r>
      <w:r>
        <w:rPr>
          <w:rFonts w:ascii="Times New Roman CYR" w:hAnsi="Times New Roman CYR" w:cs="Times New Roman CYR"/>
          <w:sz w:val="28"/>
          <w:szCs w:val="28"/>
        </w:rPr>
        <w:t>лось до 19304 койко-дней по итогам 2013 года.</w:t>
      </w:r>
    </w:p>
    <w:p w:rsidR="00802E24" w:rsidRDefault="00802E24" w:rsidP="00802E24">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Общая численность госпитализированных пациентов в 2013 году равна 1900 человек, что на 142 человека меньше, чем в 2012году.</w:t>
      </w:r>
      <w:r>
        <w:rPr>
          <w:rFonts w:ascii="Times New Roman CYR" w:hAnsi="Times New Roman CYR" w:cs="Times New Roman CYR"/>
          <w:szCs w:val="24"/>
        </w:rPr>
        <w:t xml:space="preserve"> У</w:t>
      </w:r>
      <w:r>
        <w:rPr>
          <w:rFonts w:ascii="Times New Roman CYR" w:hAnsi="Times New Roman CYR" w:cs="Times New Roman CYR"/>
          <w:sz w:val="28"/>
          <w:szCs w:val="28"/>
        </w:rPr>
        <w:t>ровень госпит</w:t>
      </w:r>
      <w:r>
        <w:rPr>
          <w:rFonts w:ascii="Times New Roman CYR" w:hAnsi="Times New Roman CYR" w:cs="Times New Roman CYR"/>
          <w:sz w:val="28"/>
          <w:szCs w:val="28"/>
        </w:rPr>
        <w:t>а</w:t>
      </w:r>
      <w:r>
        <w:rPr>
          <w:rFonts w:ascii="Times New Roman CYR" w:hAnsi="Times New Roman CYR" w:cs="Times New Roman CYR"/>
          <w:sz w:val="28"/>
          <w:szCs w:val="28"/>
        </w:rPr>
        <w:t>лизации в учреждении здравоохранения муниципальной формы собственн</w:t>
      </w:r>
      <w:r>
        <w:rPr>
          <w:rFonts w:ascii="Times New Roman CYR" w:hAnsi="Times New Roman CYR" w:cs="Times New Roman CYR"/>
          <w:sz w:val="28"/>
          <w:szCs w:val="28"/>
        </w:rPr>
        <w:t>о</w:t>
      </w:r>
      <w:r>
        <w:rPr>
          <w:rFonts w:ascii="Times New Roman CYR" w:hAnsi="Times New Roman CYR" w:cs="Times New Roman CYR"/>
          <w:sz w:val="28"/>
          <w:szCs w:val="28"/>
        </w:rPr>
        <w:t>сти на 100 человек населения составил в 2013 году 15,70 чел, что ниже уро</w:t>
      </w:r>
      <w:r>
        <w:rPr>
          <w:rFonts w:ascii="Times New Roman CYR" w:hAnsi="Times New Roman CYR" w:cs="Times New Roman CYR"/>
          <w:sz w:val="28"/>
          <w:szCs w:val="28"/>
        </w:rPr>
        <w:t>в</w:t>
      </w:r>
      <w:r>
        <w:rPr>
          <w:rFonts w:ascii="Times New Roman CYR" w:hAnsi="Times New Roman CYR" w:cs="Times New Roman CYR"/>
          <w:sz w:val="28"/>
          <w:szCs w:val="28"/>
        </w:rPr>
        <w:t>ня 2012 года на 5 %.</w:t>
      </w:r>
      <w:r>
        <w:rPr>
          <w:rFonts w:ascii="Times New Roman CYR" w:hAnsi="Times New Roman CYR" w:cs="Times New Roman CYR"/>
          <w:szCs w:val="24"/>
        </w:rPr>
        <w:t xml:space="preserve"> </w:t>
      </w:r>
    </w:p>
    <w:p w:rsidR="00802E24" w:rsidRDefault="00802E24" w:rsidP="00802E24">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Количество фельдшерско-акушерских пунктов в составе учреждений здравоохранения муниципальной формы собственности составляет в 2013 г</w:t>
      </w:r>
      <w:r>
        <w:rPr>
          <w:rFonts w:ascii="Times New Roman CYR" w:hAnsi="Times New Roman CYR" w:cs="Times New Roman CYR"/>
          <w:sz w:val="28"/>
          <w:szCs w:val="28"/>
        </w:rPr>
        <w:t>о</w:t>
      </w:r>
      <w:r>
        <w:rPr>
          <w:rFonts w:ascii="Times New Roman CYR" w:hAnsi="Times New Roman CYR" w:cs="Times New Roman CYR"/>
          <w:sz w:val="28"/>
          <w:szCs w:val="28"/>
        </w:rPr>
        <w:t>ду 21ед, и остаётся неизменным к их числу в 2012году.</w:t>
      </w:r>
    </w:p>
    <w:p w:rsidR="00802E24" w:rsidRDefault="00802E24" w:rsidP="00802E24">
      <w:pPr>
        <w:tabs>
          <w:tab w:val="left" w:pos="1515"/>
        </w:tabs>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Плановая мощность поликлиники – 500, фактическая – 720;</w:t>
      </w:r>
    </w:p>
    <w:p w:rsidR="00802E24" w:rsidRDefault="00802E24" w:rsidP="00802E24">
      <w:pPr>
        <w:tabs>
          <w:tab w:val="left" w:pos="1515"/>
        </w:tabs>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Численность врачей составляет 24 человека.</w:t>
      </w:r>
    </w:p>
    <w:p w:rsidR="00802E24" w:rsidRDefault="00802E24" w:rsidP="00802E24">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Укомплектованность физическими лицами врачей: 52,2, в том числе</w:t>
      </w:r>
      <w:r>
        <w:rPr>
          <w:rFonts w:ascii="Times New Roman CYR" w:hAnsi="Times New Roman CYR" w:cs="Times New Roman CYR"/>
          <w:b/>
          <w:bCs/>
          <w:kern w:val="0"/>
          <w:sz w:val="28"/>
          <w:szCs w:val="28"/>
        </w:rPr>
        <w:t>:</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эндокринология – совместитель, 100%;</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офтальмология – не занята на конец года;</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хирургия – 100%;</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оториноларингология – совместитель, 100%;</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онкология – совместитель, 100%;</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 неврология – 100%;</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педиатрия – 83,3%;</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 наркология – совместитель, 100%;</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фтизиатрия – совместитель, 100%;</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психиатрия – 100%;</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дерматовенерология – 100%;</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 акушерство, гинекология – совместитель, 50%;</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 терапия – 83,3%;</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 стоматология – 73,8%</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Численность среднего медперсонала – 103 человека;</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Процент укомплектованности средними медработниками – 83,8%</w:t>
      </w:r>
      <w:r>
        <w:rPr>
          <w:rFonts w:ascii="Times New Roman CYR" w:hAnsi="Times New Roman CYR" w:cs="Times New Roman CYR"/>
          <w:b/>
          <w:bCs/>
          <w:kern w:val="0"/>
          <w:sz w:val="28"/>
          <w:szCs w:val="28"/>
        </w:rPr>
        <w:t xml:space="preserve"> - </w:t>
      </w:r>
      <w:r>
        <w:rPr>
          <w:rFonts w:ascii="Times New Roman CYR" w:hAnsi="Times New Roman CYR" w:cs="Times New Roman CYR"/>
          <w:kern w:val="0"/>
          <w:sz w:val="28"/>
          <w:szCs w:val="28"/>
        </w:rPr>
        <w:t>тер</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певтические участки – 6, укомплектованность – 83,3; педиатрические участки – 3,25, укомплектованность – 84,6.</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Получили усовершенствование в 2013 году- 11 врачей, и 26 средних медр</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ботников.</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В районной поликлинике работают лечебно-диагностические и вспомог</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тельные кабинеты: клинико-диагностическая лаборатория, кабинет функци</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нальной диагностики, кабинет ультразвуковой диагностики, кабинет энд</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скопического обследования, физиокабинет, флюорографический кабинет – оснащен цифровым флюорографом.</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Проводятся периодические и профилактические медосмотры взрослых и н</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совершеннолетних. Медицинские осмотры на вождение, владение оружием, оформление опекунства. Диспансеризация взрослого населения района.</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Плановое количество посещений, всего: 160521, в том числе врачей – 110135, средних – 50386.</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Выполнено, всего: 152685, в том числе врачами – 102426, средними – 50259.</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Процент выполнения посещений – 95,1</w:t>
      </w:r>
    </w:p>
    <w:p w:rsidR="00802E24" w:rsidRDefault="00802E24" w:rsidP="00802E24">
      <w:pPr>
        <w:autoSpaceDE w:val="0"/>
        <w:autoSpaceDN w:val="0"/>
        <w:adjustRightInd w:val="0"/>
        <w:spacing w:line="276"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Причины невыполнения: недоукомплектованность врачами, а также работа по совместительству.</w:t>
      </w:r>
    </w:p>
    <w:p w:rsidR="00802E24" w:rsidRDefault="00213AD4" w:rsidP="00802E24">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b/>
          <w:bCs/>
          <w:sz w:val="28"/>
          <w:szCs w:val="28"/>
        </w:rPr>
        <w:t>Основными задачами и направлениями</w:t>
      </w:r>
      <w:r>
        <w:rPr>
          <w:rFonts w:ascii="Times New Roman CYR" w:hAnsi="Times New Roman CYR" w:cs="Times New Roman CYR"/>
          <w:sz w:val="28"/>
          <w:szCs w:val="28"/>
        </w:rPr>
        <w:t xml:space="preserve"> в системе здравоохранения на 2012-</w:t>
      </w:r>
      <w:smartTag w:uri="urn:schemas-microsoft-com:office:smarttags" w:element="metricconverter">
        <w:smartTagPr>
          <w:attr w:name="ProductID" w:val="2017 г"/>
        </w:smartTagPr>
        <w:r>
          <w:rPr>
            <w:rFonts w:ascii="Times New Roman CYR" w:hAnsi="Times New Roman CYR" w:cs="Times New Roman CYR"/>
            <w:sz w:val="28"/>
            <w:szCs w:val="28"/>
          </w:rPr>
          <w:t>2017 г</w:t>
        </w:r>
      </w:smartTag>
      <w:r>
        <w:rPr>
          <w:rFonts w:ascii="Times New Roman CYR" w:hAnsi="Times New Roman CYR" w:cs="Times New Roman CYR"/>
          <w:sz w:val="28"/>
          <w:szCs w:val="28"/>
        </w:rPr>
        <w:t>.г. остаются: профилактика и ранняя диагностика заболеваний, совершенствование материально-технической базы и оснащенности учре</w:t>
      </w:r>
      <w:r>
        <w:rPr>
          <w:rFonts w:ascii="Times New Roman CYR" w:hAnsi="Times New Roman CYR" w:cs="Times New Roman CYR"/>
          <w:sz w:val="28"/>
          <w:szCs w:val="28"/>
        </w:rPr>
        <w:t>ж</w:t>
      </w:r>
      <w:r>
        <w:rPr>
          <w:rFonts w:ascii="Times New Roman CYR" w:hAnsi="Times New Roman CYR" w:cs="Times New Roman CYR"/>
          <w:sz w:val="28"/>
          <w:szCs w:val="28"/>
        </w:rPr>
        <w:t xml:space="preserve">дений здравоохранения, повышение доступности медицинской помощи для сельского населения. </w:t>
      </w:r>
    </w:p>
    <w:p w:rsidR="00802E24" w:rsidRDefault="00802E24" w:rsidP="00802E24">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Считать одним из приоритетных направлений охрану здоровья матери и ребенка, совершенствовать систему медикаментозного обеспечения. Дост</w:t>
      </w:r>
      <w:r>
        <w:rPr>
          <w:rFonts w:ascii="Times New Roman CYR" w:hAnsi="Times New Roman CYR" w:cs="Times New Roman CYR"/>
          <w:sz w:val="28"/>
          <w:szCs w:val="28"/>
        </w:rPr>
        <w:t>а</w:t>
      </w:r>
      <w:r>
        <w:rPr>
          <w:rFonts w:ascii="Times New Roman CYR" w:hAnsi="Times New Roman CYR" w:cs="Times New Roman CYR"/>
          <w:sz w:val="28"/>
          <w:szCs w:val="28"/>
        </w:rPr>
        <w:t>точное обеспечение льготными и бесплатными медикаментами ветеранов и инвалидов.</w:t>
      </w:r>
    </w:p>
    <w:p w:rsidR="00802E24" w:rsidRDefault="00802E24" w:rsidP="00802E24">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Основным направлением в совершенствовании организации оказания помощи населению является укрепление первичного звена здравоохранения при усилении роли врачей общей практики.</w:t>
      </w:r>
    </w:p>
    <w:p w:rsidR="00802E24" w:rsidRDefault="00802E24" w:rsidP="00802E24">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При оценке деятельности лечебных учреждений показатели профила</w:t>
      </w:r>
      <w:r>
        <w:rPr>
          <w:rFonts w:ascii="Times New Roman CYR" w:hAnsi="Times New Roman CYR" w:cs="Times New Roman CYR"/>
          <w:sz w:val="28"/>
          <w:szCs w:val="28"/>
        </w:rPr>
        <w:t>к</w:t>
      </w:r>
      <w:r>
        <w:rPr>
          <w:rFonts w:ascii="Times New Roman CYR" w:hAnsi="Times New Roman CYR" w:cs="Times New Roman CYR"/>
          <w:sz w:val="28"/>
          <w:szCs w:val="28"/>
        </w:rPr>
        <w:t xml:space="preserve">тической работы должны стать приоритетными. Необходимо восстанавливать </w:t>
      </w:r>
      <w:r>
        <w:rPr>
          <w:rFonts w:ascii="Times New Roman CYR" w:hAnsi="Times New Roman CYR" w:cs="Times New Roman CYR"/>
          <w:sz w:val="28"/>
          <w:szCs w:val="28"/>
        </w:rPr>
        <w:lastRenderedPageBreak/>
        <w:t>и расширять практику диспансерного наблюдения за больными, диспансер</w:t>
      </w:r>
      <w:r>
        <w:rPr>
          <w:rFonts w:ascii="Times New Roman CYR" w:hAnsi="Times New Roman CYR" w:cs="Times New Roman CYR"/>
          <w:sz w:val="28"/>
          <w:szCs w:val="28"/>
        </w:rPr>
        <w:t>и</w:t>
      </w:r>
      <w:r>
        <w:rPr>
          <w:rFonts w:ascii="Times New Roman CYR" w:hAnsi="Times New Roman CYR" w:cs="Times New Roman CYR"/>
          <w:sz w:val="28"/>
          <w:szCs w:val="28"/>
        </w:rPr>
        <w:t>зацию трудоспособного населения, а также лиц, проживающих в сельской местности, возрождение профилактического направления в здравоохранении таким образом, чтобы основной жизненной ценностью стало здоровье.</w:t>
      </w:r>
    </w:p>
    <w:p w:rsidR="00802E24" w:rsidRDefault="00802E24" w:rsidP="00802E24">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С целью привлечения молодых специалистов в сферу здравоохранения, проводить систематическую и целенаправленную работу, исходя из реальных возможностей района, по обеспечению их комфортабельным жильём, прин</w:t>
      </w:r>
      <w:r>
        <w:rPr>
          <w:rFonts w:ascii="Times New Roman CYR" w:hAnsi="Times New Roman CYR" w:cs="Times New Roman CYR"/>
          <w:sz w:val="28"/>
          <w:szCs w:val="28"/>
        </w:rPr>
        <w:t>и</w:t>
      </w:r>
      <w:r>
        <w:rPr>
          <w:rFonts w:ascii="Times New Roman CYR" w:hAnsi="Times New Roman CYR" w:cs="Times New Roman CYR"/>
          <w:sz w:val="28"/>
          <w:szCs w:val="28"/>
        </w:rPr>
        <w:t>мая участие в КДЦП «Обеспечение жильём молодых специалистов в сел</w:t>
      </w:r>
      <w:r>
        <w:rPr>
          <w:rFonts w:ascii="Times New Roman CYR" w:hAnsi="Times New Roman CYR" w:cs="Times New Roman CYR"/>
          <w:sz w:val="28"/>
          <w:szCs w:val="28"/>
        </w:rPr>
        <w:t>ь</w:t>
      </w:r>
      <w:r>
        <w:rPr>
          <w:rFonts w:ascii="Times New Roman CYR" w:hAnsi="Times New Roman CYR" w:cs="Times New Roman CYR"/>
          <w:sz w:val="28"/>
          <w:szCs w:val="28"/>
        </w:rPr>
        <w:t>ской местности». Только так можно решить проблему обеспечения здрав</w:t>
      </w:r>
      <w:r>
        <w:rPr>
          <w:rFonts w:ascii="Times New Roman CYR" w:hAnsi="Times New Roman CYR" w:cs="Times New Roman CYR"/>
          <w:sz w:val="28"/>
          <w:szCs w:val="28"/>
        </w:rPr>
        <w:t>о</w:t>
      </w:r>
      <w:r>
        <w:rPr>
          <w:rFonts w:ascii="Times New Roman CYR" w:hAnsi="Times New Roman CYR" w:cs="Times New Roman CYR"/>
          <w:sz w:val="28"/>
          <w:szCs w:val="28"/>
        </w:rPr>
        <w:t xml:space="preserve">охранения профильными специалистами. </w:t>
      </w:r>
    </w:p>
    <w:p w:rsidR="00802E24" w:rsidRDefault="00802E24" w:rsidP="00802E24">
      <w:pPr>
        <w:autoSpaceDE w:val="0"/>
        <w:autoSpaceDN w:val="0"/>
        <w:adjustRightInd w:val="0"/>
        <w:rPr>
          <w:rFonts w:ascii="Arial" w:hAnsi="Arial" w:cs="Arial"/>
          <w:kern w:val="0"/>
          <w:sz w:val="16"/>
          <w:szCs w:val="16"/>
        </w:rPr>
      </w:pPr>
    </w:p>
    <w:p w:rsidR="00802E24" w:rsidRDefault="00802E24" w:rsidP="00802E24">
      <w:pPr>
        <w:autoSpaceDE w:val="0"/>
        <w:autoSpaceDN w:val="0"/>
        <w:adjustRightInd w:val="0"/>
        <w:rPr>
          <w:rFonts w:ascii="Arial" w:hAnsi="Arial" w:cs="Arial"/>
          <w:kern w:val="0"/>
          <w:sz w:val="16"/>
          <w:szCs w:val="16"/>
        </w:rPr>
      </w:pPr>
    </w:p>
    <w:p w:rsidR="00097659" w:rsidRDefault="00097659" w:rsidP="00097659">
      <w:pPr>
        <w:spacing w:after="120"/>
        <w:jc w:val="center"/>
        <w:rPr>
          <w:rFonts w:ascii="Times New Roman CYR" w:hAnsi="Times New Roman CYR" w:cs="Times New Roman CYR"/>
          <w:b/>
          <w:bCs/>
          <w:sz w:val="28"/>
          <w:szCs w:val="28"/>
        </w:rPr>
      </w:pPr>
      <w:r>
        <w:rPr>
          <w:rFonts w:ascii="Times New Roman CYR" w:hAnsi="Times New Roman CYR" w:cs="Times New Roman CYR"/>
          <w:b/>
          <w:bCs/>
          <w:sz w:val="28"/>
          <w:szCs w:val="28"/>
        </w:rPr>
        <w:t>1</w:t>
      </w:r>
      <w:r w:rsidR="00FE1034">
        <w:rPr>
          <w:rFonts w:ascii="Times New Roman CYR" w:hAnsi="Times New Roman CYR" w:cs="Times New Roman CYR"/>
          <w:b/>
          <w:bCs/>
          <w:sz w:val="28"/>
          <w:szCs w:val="28"/>
        </w:rPr>
        <w:t>7</w:t>
      </w:r>
      <w:r>
        <w:rPr>
          <w:rFonts w:ascii="Times New Roman CYR" w:hAnsi="Times New Roman CYR" w:cs="Times New Roman CYR"/>
          <w:b/>
          <w:bCs/>
          <w:sz w:val="28"/>
          <w:szCs w:val="28"/>
        </w:rPr>
        <w:t>.Образование</w:t>
      </w:r>
    </w:p>
    <w:p w:rsidR="005209BE" w:rsidRDefault="00213AD4" w:rsidP="005209BE">
      <w:pPr>
        <w:autoSpaceDE w:val="0"/>
        <w:autoSpaceDN w:val="0"/>
        <w:adjustRightInd w:val="0"/>
        <w:spacing w:after="12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территории района осуществляют деятельность 5 учреждений д</w:t>
      </w:r>
      <w:r>
        <w:rPr>
          <w:rFonts w:ascii="Times New Roman CYR" w:hAnsi="Times New Roman CYR" w:cs="Times New Roman CYR"/>
          <w:sz w:val="28"/>
          <w:szCs w:val="28"/>
        </w:rPr>
        <w:t>о</w:t>
      </w:r>
      <w:r>
        <w:rPr>
          <w:rFonts w:ascii="Times New Roman CYR" w:hAnsi="Times New Roman CYR" w:cs="Times New Roman CYR"/>
          <w:sz w:val="28"/>
          <w:szCs w:val="28"/>
        </w:rPr>
        <w:t>школьного образования, и к 2017 году их количество не увеличится, колич</w:t>
      </w:r>
      <w:r>
        <w:rPr>
          <w:rFonts w:ascii="Times New Roman CYR" w:hAnsi="Times New Roman CYR" w:cs="Times New Roman CYR"/>
          <w:sz w:val="28"/>
          <w:szCs w:val="28"/>
        </w:rPr>
        <w:t>е</w:t>
      </w:r>
      <w:r>
        <w:rPr>
          <w:rFonts w:ascii="Times New Roman CYR" w:hAnsi="Times New Roman CYR" w:cs="Times New Roman CYR"/>
          <w:sz w:val="28"/>
          <w:szCs w:val="28"/>
        </w:rPr>
        <w:t>ство мест в данных учреждениях составляет 265, что выше уровня 2012 года на 7,3 %.К 2017 году планируется открытие еще дополнительных групп и к</w:t>
      </w:r>
      <w:r>
        <w:rPr>
          <w:rFonts w:ascii="Times New Roman CYR" w:hAnsi="Times New Roman CYR" w:cs="Times New Roman CYR"/>
          <w:sz w:val="28"/>
          <w:szCs w:val="28"/>
        </w:rPr>
        <w:t>о</w:t>
      </w:r>
      <w:r>
        <w:rPr>
          <w:rFonts w:ascii="Times New Roman CYR" w:hAnsi="Times New Roman CYR" w:cs="Times New Roman CYR"/>
          <w:sz w:val="28"/>
          <w:szCs w:val="28"/>
        </w:rPr>
        <w:t>личество мест составит 541. В 2013 году 3 учреждения из 5 находятся в ав</w:t>
      </w:r>
      <w:r>
        <w:rPr>
          <w:rFonts w:ascii="Times New Roman CYR" w:hAnsi="Times New Roman CYR" w:cs="Times New Roman CYR"/>
          <w:sz w:val="28"/>
          <w:szCs w:val="28"/>
        </w:rPr>
        <w:t>а</w:t>
      </w:r>
      <w:r>
        <w:rPr>
          <w:rFonts w:ascii="Times New Roman CYR" w:hAnsi="Times New Roman CYR" w:cs="Times New Roman CYR"/>
          <w:sz w:val="28"/>
          <w:szCs w:val="28"/>
        </w:rPr>
        <w:t>рийном состоянии, в 2014 году количество дошкольных образовательных у</w:t>
      </w:r>
      <w:r>
        <w:rPr>
          <w:rFonts w:ascii="Times New Roman CYR" w:hAnsi="Times New Roman CYR" w:cs="Times New Roman CYR"/>
          <w:sz w:val="28"/>
          <w:szCs w:val="28"/>
        </w:rPr>
        <w:t>ч</w:t>
      </w:r>
      <w:r>
        <w:rPr>
          <w:rFonts w:ascii="Times New Roman CYR" w:hAnsi="Times New Roman CYR" w:cs="Times New Roman CYR"/>
          <w:sz w:val="28"/>
          <w:szCs w:val="28"/>
        </w:rPr>
        <w:t>реждений муниципальной формы собственности, здания которых находятся в аварийном состоянии или требуют капитального ремонта, составит 1 ед., так как 2 учреждения отремонтированы в 2013 году и первом полугодии 2014 г</w:t>
      </w:r>
      <w:r>
        <w:rPr>
          <w:rFonts w:ascii="Times New Roman CYR" w:hAnsi="Times New Roman CYR" w:cs="Times New Roman CYR"/>
          <w:sz w:val="28"/>
          <w:szCs w:val="28"/>
        </w:rPr>
        <w:t>о</w:t>
      </w:r>
      <w:r>
        <w:rPr>
          <w:rFonts w:ascii="Times New Roman CYR" w:hAnsi="Times New Roman CYR" w:cs="Times New Roman CYR"/>
          <w:sz w:val="28"/>
          <w:szCs w:val="28"/>
        </w:rPr>
        <w:t xml:space="preserve">да. </w:t>
      </w:r>
    </w:p>
    <w:p w:rsidR="005209BE" w:rsidRDefault="00213AD4" w:rsidP="005209BE">
      <w:pPr>
        <w:autoSpaceDE w:val="0"/>
        <w:autoSpaceDN w:val="0"/>
        <w:adjustRightInd w:val="0"/>
        <w:spacing w:after="120"/>
        <w:ind w:firstLine="851"/>
        <w:jc w:val="both"/>
        <w:rPr>
          <w:rFonts w:ascii="Times New Roman CYR" w:hAnsi="Times New Roman CYR" w:cs="Times New Roman CYR"/>
          <w:sz w:val="28"/>
          <w:szCs w:val="28"/>
        </w:rPr>
      </w:pPr>
      <w:r>
        <w:rPr>
          <w:rFonts w:ascii="Times New Roman CYR" w:hAnsi="Times New Roman CYR" w:cs="Times New Roman CYR"/>
          <w:sz w:val="28"/>
          <w:szCs w:val="28"/>
        </w:rPr>
        <w:t>В 2013 году численность детей, посещающих дошкольные образов</w:t>
      </w:r>
      <w:r>
        <w:rPr>
          <w:rFonts w:ascii="Times New Roman CYR" w:hAnsi="Times New Roman CYR" w:cs="Times New Roman CYR"/>
          <w:sz w:val="28"/>
          <w:szCs w:val="28"/>
        </w:rPr>
        <w:t>а</w:t>
      </w:r>
      <w:r>
        <w:rPr>
          <w:rFonts w:ascii="Times New Roman CYR" w:hAnsi="Times New Roman CYR" w:cs="Times New Roman CYR"/>
          <w:sz w:val="28"/>
          <w:szCs w:val="28"/>
        </w:rPr>
        <w:t>тельные учреждения, включая посещающих начальные школы-детские сады, филиалы дошкольных и общеобразовательных учреждений, группы дошк</w:t>
      </w:r>
      <w:r>
        <w:rPr>
          <w:rFonts w:ascii="Times New Roman CYR" w:hAnsi="Times New Roman CYR" w:cs="Times New Roman CYR"/>
          <w:sz w:val="28"/>
          <w:szCs w:val="28"/>
        </w:rPr>
        <w:t>о</w:t>
      </w:r>
      <w:r>
        <w:rPr>
          <w:rFonts w:ascii="Times New Roman CYR" w:hAnsi="Times New Roman CYR" w:cs="Times New Roman CYR"/>
          <w:sz w:val="28"/>
          <w:szCs w:val="28"/>
        </w:rPr>
        <w:t xml:space="preserve">льного образования при школах и т.д. составила 232 человека, что выше уровня 2011 года на 2 человека. </w:t>
      </w:r>
      <w:r w:rsidR="005209BE">
        <w:rPr>
          <w:rFonts w:ascii="Times New Roman CYR" w:hAnsi="Times New Roman CYR" w:cs="Times New Roman CYR"/>
          <w:sz w:val="28"/>
          <w:szCs w:val="28"/>
        </w:rPr>
        <w:t>В перспективе данный показатель увеличив</w:t>
      </w:r>
      <w:r w:rsidR="005209BE">
        <w:rPr>
          <w:rFonts w:ascii="Times New Roman CYR" w:hAnsi="Times New Roman CYR" w:cs="Times New Roman CYR"/>
          <w:sz w:val="28"/>
          <w:szCs w:val="28"/>
        </w:rPr>
        <w:t>а</w:t>
      </w:r>
      <w:r w:rsidR="005209BE">
        <w:rPr>
          <w:rFonts w:ascii="Times New Roman CYR" w:hAnsi="Times New Roman CYR" w:cs="Times New Roman CYR"/>
          <w:sz w:val="28"/>
          <w:szCs w:val="28"/>
        </w:rPr>
        <w:t>ется и к 2017 году количество мест составит 520 мест, в связи с тем, что пл</w:t>
      </w:r>
      <w:r w:rsidR="005209BE">
        <w:rPr>
          <w:rFonts w:ascii="Times New Roman CYR" w:hAnsi="Times New Roman CYR" w:cs="Times New Roman CYR"/>
          <w:sz w:val="28"/>
          <w:szCs w:val="28"/>
        </w:rPr>
        <w:t>а</w:t>
      </w:r>
      <w:r w:rsidR="005209BE">
        <w:rPr>
          <w:rFonts w:ascii="Times New Roman CYR" w:hAnsi="Times New Roman CYR" w:cs="Times New Roman CYR"/>
          <w:sz w:val="28"/>
          <w:szCs w:val="28"/>
        </w:rPr>
        <w:t>нируется реконструкция здания д./с Солнышко, что позволит открыть 3 н</w:t>
      </w:r>
      <w:r w:rsidR="005209BE">
        <w:rPr>
          <w:rFonts w:ascii="Times New Roman CYR" w:hAnsi="Times New Roman CYR" w:cs="Times New Roman CYR"/>
          <w:sz w:val="28"/>
          <w:szCs w:val="28"/>
        </w:rPr>
        <w:t>о</w:t>
      </w:r>
      <w:r w:rsidR="005209BE">
        <w:rPr>
          <w:rFonts w:ascii="Times New Roman CYR" w:hAnsi="Times New Roman CYR" w:cs="Times New Roman CYR"/>
          <w:sz w:val="28"/>
          <w:szCs w:val="28"/>
        </w:rPr>
        <w:t>вых группы.  Проведение капитального ремонта здания пришкольного инте</w:t>
      </w:r>
      <w:r w:rsidR="005209BE">
        <w:rPr>
          <w:rFonts w:ascii="Times New Roman CYR" w:hAnsi="Times New Roman CYR" w:cs="Times New Roman CYR"/>
          <w:sz w:val="28"/>
          <w:szCs w:val="28"/>
        </w:rPr>
        <w:t>р</w:t>
      </w:r>
      <w:r w:rsidR="005209BE">
        <w:rPr>
          <w:rFonts w:ascii="Times New Roman CYR" w:hAnsi="Times New Roman CYR" w:cs="Times New Roman CYR"/>
          <w:sz w:val="28"/>
          <w:szCs w:val="28"/>
        </w:rPr>
        <w:t>ната п. Добромысловский позволит расширить площади д./с «Лукоморье» и обе</w:t>
      </w:r>
      <w:r w:rsidR="005209BE">
        <w:rPr>
          <w:rFonts w:ascii="Times New Roman CYR" w:hAnsi="Times New Roman CYR" w:cs="Times New Roman CYR"/>
          <w:sz w:val="28"/>
          <w:szCs w:val="28"/>
        </w:rPr>
        <w:t>с</w:t>
      </w:r>
      <w:r w:rsidR="005209BE">
        <w:rPr>
          <w:rFonts w:ascii="Times New Roman CYR" w:hAnsi="Times New Roman CYR" w:cs="Times New Roman CYR"/>
          <w:sz w:val="28"/>
          <w:szCs w:val="28"/>
        </w:rPr>
        <w:t xml:space="preserve">печить потребность в дошкольном образовании 100 % детей в возрасте от 3 до 7 лет, проживающих в поселке Добромысловский. </w:t>
      </w:r>
    </w:p>
    <w:p w:rsidR="005209BE" w:rsidRDefault="005209BE" w:rsidP="005209BE">
      <w:pPr>
        <w:autoSpaceDE w:val="0"/>
        <w:autoSpaceDN w:val="0"/>
        <w:adjustRightInd w:val="0"/>
        <w:spacing w:after="120"/>
        <w:ind w:firstLine="851"/>
        <w:jc w:val="both"/>
        <w:rPr>
          <w:rFonts w:ascii="Times New Roman CYR" w:hAnsi="Times New Roman CYR" w:cs="Times New Roman CYR"/>
          <w:sz w:val="28"/>
          <w:szCs w:val="28"/>
        </w:rPr>
      </w:pPr>
      <w:r>
        <w:rPr>
          <w:rFonts w:ascii="Times New Roman CYR" w:hAnsi="Times New Roman CYR" w:cs="Times New Roman CYR"/>
          <w:sz w:val="28"/>
          <w:szCs w:val="28"/>
        </w:rPr>
        <w:t>Численность детей в возрасте от 5 до 7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2013 году составила 261 чел, что выше уровня 2011 года на 141 чел, за счет откр</w:t>
      </w:r>
      <w:r>
        <w:rPr>
          <w:rFonts w:ascii="Times New Roman CYR" w:hAnsi="Times New Roman CYR" w:cs="Times New Roman CYR"/>
          <w:sz w:val="28"/>
          <w:szCs w:val="28"/>
        </w:rPr>
        <w:t>ы</w:t>
      </w:r>
      <w:r>
        <w:rPr>
          <w:rFonts w:ascii="Times New Roman CYR" w:hAnsi="Times New Roman CYR" w:cs="Times New Roman CYR"/>
          <w:sz w:val="28"/>
          <w:szCs w:val="28"/>
        </w:rPr>
        <w:t>тия групп кратковременного пребывания.</w:t>
      </w:r>
    </w:p>
    <w:p w:rsidR="005209BE" w:rsidRDefault="005209BE" w:rsidP="005209BE">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Обеспеченность дошкольными образовательными учреждениями детей в возрасте от 1 до 6 в 2013 году составила 20,26%, показатель сократился на 14,3 % к уровню 2012 года, за счёт увеличения площадей и открытия допо</w:t>
      </w:r>
      <w:r>
        <w:rPr>
          <w:rFonts w:ascii="Times New Roman CYR" w:hAnsi="Times New Roman CYR" w:cs="Times New Roman CYR"/>
          <w:sz w:val="28"/>
          <w:szCs w:val="28"/>
        </w:rPr>
        <w:t>л</w:t>
      </w:r>
      <w:r>
        <w:rPr>
          <w:rFonts w:ascii="Times New Roman CYR" w:hAnsi="Times New Roman CYR" w:cs="Times New Roman CYR"/>
          <w:sz w:val="28"/>
          <w:szCs w:val="28"/>
        </w:rPr>
        <w:t xml:space="preserve">нительных групп. </w:t>
      </w:r>
    </w:p>
    <w:p w:rsidR="005209BE" w:rsidRDefault="005209BE" w:rsidP="005209BE">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Численность педагогических работников в дошкольных образовател</w:t>
      </w:r>
      <w:r>
        <w:rPr>
          <w:rFonts w:ascii="Times New Roman CYR" w:hAnsi="Times New Roman CYR" w:cs="Times New Roman CYR"/>
          <w:sz w:val="28"/>
          <w:szCs w:val="28"/>
        </w:rPr>
        <w:t>ь</w:t>
      </w:r>
      <w:r>
        <w:rPr>
          <w:rFonts w:ascii="Times New Roman CYR" w:hAnsi="Times New Roman CYR" w:cs="Times New Roman CYR"/>
          <w:sz w:val="28"/>
          <w:szCs w:val="28"/>
        </w:rPr>
        <w:t>ных учреждениях всех форм собственности составляет 25 чел. В перспективе планируется привлечение педагогических работников с профильным образ</w:t>
      </w:r>
      <w:r>
        <w:rPr>
          <w:rFonts w:ascii="Times New Roman CYR" w:hAnsi="Times New Roman CYR" w:cs="Times New Roman CYR"/>
          <w:sz w:val="28"/>
          <w:szCs w:val="28"/>
        </w:rPr>
        <w:t>о</w:t>
      </w:r>
      <w:r>
        <w:rPr>
          <w:rFonts w:ascii="Times New Roman CYR" w:hAnsi="Times New Roman CYR" w:cs="Times New Roman CYR"/>
          <w:sz w:val="28"/>
          <w:szCs w:val="28"/>
        </w:rPr>
        <w:t>ванием, путём их заинтересованности в участии в программах по обеспеч</w:t>
      </w:r>
      <w:r>
        <w:rPr>
          <w:rFonts w:ascii="Times New Roman CYR" w:hAnsi="Times New Roman CYR" w:cs="Times New Roman CYR"/>
          <w:sz w:val="28"/>
          <w:szCs w:val="28"/>
        </w:rPr>
        <w:t>е</w:t>
      </w:r>
      <w:r>
        <w:rPr>
          <w:rFonts w:ascii="Times New Roman CYR" w:hAnsi="Times New Roman CYR" w:cs="Times New Roman CYR"/>
          <w:sz w:val="28"/>
          <w:szCs w:val="28"/>
        </w:rPr>
        <w:t xml:space="preserve">нию жильём, а также материальной заинтересованности, посредством новых подходов оплаты труда и к 2017 году их количество составит 50 ед. </w:t>
      </w:r>
    </w:p>
    <w:p w:rsidR="005209BE" w:rsidRDefault="005209BE" w:rsidP="005209BE">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t>Дневное образование.</w:t>
      </w:r>
    </w:p>
    <w:p w:rsidR="005209BE" w:rsidRDefault="005209BE" w:rsidP="005209BE">
      <w:pPr>
        <w:autoSpaceDE w:val="0"/>
        <w:autoSpaceDN w:val="0"/>
        <w:adjustRightInd w:val="0"/>
        <w:spacing w:after="120"/>
        <w:ind w:firstLine="720"/>
        <w:jc w:val="both"/>
        <w:rPr>
          <w:rFonts w:ascii="Times New Roman CYR" w:hAnsi="Times New Roman CYR" w:cs="Times New Roman CYR"/>
          <w:sz w:val="28"/>
          <w:szCs w:val="28"/>
        </w:rPr>
      </w:pPr>
      <w:r>
        <w:rPr>
          <w:rFonts w:ascii="Times New Roman CYR" w:hAnsi="Times New Roman CYR" w:cs="Times New Roman CYR"/>
          <w:sz w:val="28"/>
          <w:szCs w:val="28"/>
        </w:rPr>
        <w:t>Сеть общеобразовательных учреждений района выглядит следующим образом: 7 основных школ, 9 средних школ. Количество мест в общеобраз</w:t>
      </w:r>
      <w:r>
        <w:rPr>
          <w:rFonts w:ascii="Times New Roman CYR" w:hAnsi="Times New Roman CYR" w:cs="Times New Roman CYR"/>
          <w:sz w:val="28"/>
          <w:szCs w:val="28"/>
        </w:rPr>
        <w:t>о</w:t>
      </w:r>
      <w:r>
        <w:rPr>
          <w:rFonts w:ascii="Times New Roman CYR" w:hAnsi="Times New Roman CYR" w:cs="Times New Roman CYR"/>
          <w:sz w:val="28"/>
          <w:szCs w:val="28"/>
        </w:rPr>
        <w:t xml:space="preserve">вательных школах 3514 с фактической численностью учащихся в 2013 году 1563 человека. Средняя наполняемость классов составляет 9,48 %, что ниже уровня 2012 года на 4,3 %. </w:t>
      </w:r>
    </w:p>
    <w:p w:rsidR="005209BE" w:rsidRDefault="005209BE" w:rsidP="005209BE">
      <w:pPr>
        <w:autoSpaceDE w:val="0"/>
        <w:autoSpaceDN w:val="0"/>
        <w:adjustRightInd w:val="0"/>
        <w:spacing w:after="120"/>
        <w:jc w:val="both"/>
        <w:rPr>
          <w:rFonts w:ascii="Times New Roman CYR" w:hAnsi="Times New Roman CYR" w:cs="Times New Roman CYR"/>
          <w:sz w:val="28"/>
          <w:szCs w:val="28"/>
        </w:rPr>
      </w:pPr>
      <w:r>
        <w:rPr>
          <w:rFonts w:ascii="Times New Roman CYR" w:hAnsi="Times New Roman CYR" w:cs="Times New Roman CYR"/>
          <w:sz w:val="28"/>
          <w:szCs w:val="28"/>
        </w:rPr>
        <w:tab/>
        <w:t>Среднегодовая численность всех работников дневных общеобразов</w:t>
      </w:r>
      <w:r>
        <w:rPr>
          <w:rFonts w:ascii="Times New Roman CYR" w:hAnsi="Times New Roman CYR" w:cs="Times New Roman CYR"/>
          <w:sz w:val="28"/>
          <w:szCs w:val="28"/>
        </w:rPr>
        <w:t>а</w:t>
      </w:r>
      <w:r>
        <w:rPr>
          <w:rFonts w:ascii="Times New Roman CYR" w:hAnsi="Times New Roman CYR" w:cs="Times New Roman CYR"/>
          <w:sz w:val="28"/>
          <w:szCs w:val="28"/>
        </w:rPr>
        <w:t>тельных учреждений государственной и муниципальной формы собственн</w:t>
      </w:r>
      <w:r>
        <w:rPr>
          <w:rFonts w:ascii="Times New Roman CYR" w:hAnsi="Times New Roman CYR" w:cs="Times New Roman CYR"/>
          <w:sz w:val="28"/>
          <w:szCs w:val="28"/>
        </w:rPr>
        <w:t>о</w:t>
      </w:r>
      <w:r>
        <w:rPr>
          <w:rFonts w:ascii="Times New Roman CYR" w:hAnsi="Times New Roman CYR" w:cs="Times New Roman CYR"/>
          <w:sz w:val="28"/>
          <w:szCs w:val="28"/>
        </w:rPr>
        <w:t>сти - физические лица составила в 2013 году 508 чел., что ниже уровня 2011 года на 2 человека. В 2014 году численность данных работников ожидается на уровне 510 чел. к  2017  году достигнет показателя 513 чел по обеим вар</w:t>
      </w:r>
      <w:r>
        <w:rPr>
          <w:rFonts w:ascii="Times New Roman CYR" w:hAnsi="Times New Roman CYR" w:cs="Times New Roman CYR"/>
          <w:sz w:val="28"/>
          <w:szCs w:val="28"/>
        </w:rPr>
        <w:t>и</w:t>
      </w:r>
      <w:r>
        <w:rPr>
          <w:rFonts w:ascii="Times New Roman CYR" w:hAnsi="Times New Roman CYR" w:cs="Times New Roman CYR"/>
          <w:sz w:val="28"/>
          <w:szCs w:val="28"/>
        </w:rPr>
        <w:t>антам. Численность педагогов составляет 212 человек, что выше уровня 2012года на 2 чел.</w:t>
      </w:r>
    </w:p>
    <w:p w:rsidR="005209BE" w:rsidRDefault="005209BE" w:rsidP="005209BE">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t>Общая численность выпускников муниципальных общеобразовательных учреждений в 2013 году составила 83 человека, что выше уровня 2012 года на 22 %.</w:t>
      </w:r>
    </w:p>
    <w:p w:rsidR="005209BE" w:rsidRDefault="00213AD4" w:rsidP="005209BE">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t>Доля выпускников дневных общеобразовательных учреждений муниц</w:t>
      </w:r>
      <w:r>
        <w:rPr>
          <w:rFonts w:ascii="Times New Roman CYR" w:hAnsi="Times New Roman CYR" w:cs="Times New Roman CYR"/>
          <w:sz w:val="28"/>
          <w:szCs w:val="28"/>
        </w:rPr>
        <w:t>и</w:t>
      </w:r>
      <w:r>
        <w:rPr>
          <w:rFonts w:ascii="Times New Roman CYR" w:hAnsi="Times New Roman CYR" w:cs="Times New Roman CYR"/>
          <w:sz w:val="28"/>
          <w:szCs w:val="28"/>
        </w:rPr>
        <w:t>пальной формы собственности, сдавших единый государственный экзамен по русскому языку и математике, в общей численности выпускников общеобр</w:t>
      </w:r>
      <w:r>
        <w:rPr>
          <w:rFonts w:ascii="Times New Roman CYR" w:hAnsi="Times New Roman CYR" w:cs="Times New Roman CYR"/>
          <w:sz w:val="28"/>
          <w:szCs w:val="28"/>
        </w:rPr>
        <w:t>а</w:t>
      </w:r>
      <w:r>
        <w:rPr>
          <w:rFonts w:ascii="Times New Roman CYR" w:hAnsi="Times New Roman CYR" w:cs="Times New Roman CYR"/>
          <w:sz w:val="28"/>
          <w:szCs w:val="28"/>
        </w:rPr>
        <w:t xml:space="preserve">зовательных учреждений муниципальной формы собственности, сдававших единый государственном экзамене по данным предметам, составила в 2013 году 98,8 %, что выше уровня 2012 года на 8,13 %. </w:t>
      </w:r>
    </w:p>
    <w:p w:rsidR="005209BE" w:rsidRDefault="005209BE" w:rsidP="005209BE">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t xml:space="preserve">Численность выпускников дневных общеобразовательных учреждений муниципальной формы собственности, не получивших аттестат о среднем (полном) образовании в 2013 году составило 1 </w:t>
      </w:r>
      <w:r w:rsidR="00213AD4">
        <w:rPr>
          <w:rFonts w:ascii="Times New Roman CYR" w:hAnsi="Times New Roman CYR" w:cs="Times New Roman CYR"/>
          <w:sz w:val="28"/>
          <w:szCs w:val="28"/>
        </w:rPr>
        <w:t>ед.</w:t>
      </w:r>
      <w:r>
        <w:rPr>
          <w:rFonts w:ascii="Times New Roman CYR" w:hAnsi="Times New Roman CYR" w:cs="Times New Roman CYR"/>
          <w:sz w:val="28"/>
          <w:szCs w:val="28"/>
        </w:rPr>
        <w:t>, что ниже уровня 2012 года на 6 ед.</w:t>
      </w:r>
    </w:p>
    <w:p w:rsidR="005209BE" w:rsidRDefault="005209BE" w:rsidP="005209BE">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t>Доля дневных общеобразовательных учреждений муниципальной фо</w:t>
      </w:r>
      <w:r>
        <w:rPr>
          <w:rFonts w:ascii="Times New Roman CYR" w:hAnsi="Times New Roman CYR" w:cs="Times New Roman CYR"/>
          <w:sz w:val="28"/>
          <w:szCs w:val="28"/>
        </w:rPr>
        <w:t>р</w:t>
      </w:r>
      <w:r>
        <w:rPr>
          <w:rFonts w:ascii="Times New Roman CYR" w:hAnsi="Times New Roman CYR" w:cs="Times New Roman CYR"/>
          <w:sz w:val="28"/>
          <w:szCs w:val="28"/>
        </w:rPr>
        <w:t>мы собственности, здания которых находятся в аварийном состоянии или требуют капитального ремонта, в общем количестве дневных общеобразов</w:t>
      </w:r>
      <w:r>
        <w:rPr>
          <w:rFonts w:ascii="Times New Roman CYR" w:hAnsi="Times New Roman CYR" w:cs="Times New Roman CYR"/>
          <w:sz w:val="28"/>
          <w:szCs w:val="28"/>
        </w:rPr>
        <w:t>а</w:t>
      </w:r>
      <w:r>
        <w:rPr>
          <w:rFonts w:ascii="Times New Roman CYR" w:hAnsi="Times New Roman CYR" w:cs="Times New Roman CYR"/>
          <w:sz w:val="28"/>
          <w:szCs w:val="28"/>
        </w:rPr>
        <w:t>тельных учреждений муниципальной формы собственности составила 6,67 %.</w:t>
      </w:r>
    </w:p>
    <w:p w:rsidR="005209BE" w:rsidRDefault="005209BE" w:rsidP="005209BE">
      <w:pPr>
        <w:autoSpaceDE w:val="0"/>
        <w:autoSpaceDN w:val="0"/>
        <w:adjustRightInd w:val="0"/>
        <w:ind w:firstLine="600"/>
        <w:jc w:val="center"/>
        <w:rPr>
          <w:rFonts w:ascii="Times New Roman CYR" w:hAnsi="Times New Roman CYR" w:cs="Times New Roman CYR"/>
          <w:sz w:val="28"/>
          <w:szCs w:val="28"/>
        </w:rPr>
      </w:pPr>
      <w:r>
        <w:rPr>
          <w:rFonts w:ascii="Times New Roman CYR" w:hAnsi="Times New Roman CYR" w:cs="Times New Roman CYR"/>
          <w:sz w:val="28"/>
          <w:szCs w:val="28"/>
        </w:rPr>
        <w:t>Дополнительное образование</w:t>
      </w:r>
    </w:p>
    <w:p w:rsidR="005209BE" w:rsidRDefault="005209BE" w:rsidP="005209BE">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t>Количество учреждений дополнительного образования детей всех форм собственности на территории района составляет 2 единицы.</w:t>
      </w:r>
    </w:p>
    <w:p w:rsidR="005209BE" w:rsidRDefault="005209BE" w:rsidP="005209BE">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t>Численность детей, получающих услуги по дополнительному образов</w:t>
      </w:r>
      <w:r>
        <w:rPr>
          <w:rFonts w:ascii="Times New Roman CYR" w:hAnsi="Times New Roman CYR" w:cs="Times New Roman CYR"/>
          <w:sz w:val="28"/>
          <w:szCs w:val="28"/>
        </w:rPr>
        <w:t>а</w:t>
      </w:r>
      <w:r>
        <w:rPr>
          <w:rFonts w:ascii="Times New Roman CYR" w:hAnsi="Times New Roman CYR" w:cs="Times New Roman CYR"/>
          <w:sz w:val="28"/>
          <w:szCs w:val="28"/>
        </w:rPr>
        <w:t>нию в 2013 году составила 871 человек, что ниже уровня 2012 года на 11 ч</w:t>
      </w:r>
      <w:r>
        <w:rPr>
          <w:rFonts w:ascii="Times New Roman CYR" w:hAnsi="Times New Roman CYR" w:cs="Times New Roman CYR"/>
          <w:sz w:val="28"/>
          <w:szCs w:val="28"/>
        </w:rPr>
        <w:t>е</w:t>
      </w:r>
      <w:r>
        <w:rPr>
          <w:rFonts w:ascii="Times New Roman CYR" w:hAnsi="Times New Roman CYR" w:cs="Times New Roman CYR"/>
          <w:sz w:val="28"/>
          <w:szCs w:val="28"/>
        </w:rPr>
        <w:t>ловек.</w:t>
      </w:r>
    </w:p>
    <w:p w:rsidR="005209BE" w:rsidRDefault="005209BE" w:rsidP="005209BE">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Охват детей дополнительным образованием в 2013 году равен 80,71%, что выше уровня 2011 года на 0,71 %. </w:t>
      </w:r>
    </w:p>
    <w:p w:rsidR="005209BE" w:rsidRDefault="005209BE" w:rsidP="005209BE">
      <w:pPr>
        <w:autoSpaceDE w:val="0"/>
        <w:autoSpaceDN w:val="0"/>
        <w:adjustRightInd w:val="0"/>
        <w:ind w:firstLine="708"/>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маршрутам. 95,5 % учащихся охвачены горячим питанием.</w:t>
      </w:r>
    </w:p>
    <w:p w:rsidR="005209BE" w:rsidRDefault="005209BE" w:rsidP="005209BE">
      <w:pPr>
        <w:autoSpaceDE w:val="0"/>
        <w:autoSpaceDN w:val="0"/>
        <w:adjustRightInd w:val="0"/>
        <w:ind w:firstLine="708"/>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За счет участия в федеральных и краевых целевых программах были проведены следующие мероприятия. В рамках краевой целевой программы «Повышение эффективности деятельности органов местного самоуправления в Красноярском крае на 2011-2013 гг.» проведен ремонт МКОУ Стахановская </w:t>
      </w:r>
      <w:r w:rsidR="00213AD4">
        <w:rPr>
          <w:rFonts w:ascii="Times New Roman CYR" w:hAnsi="Times New Roman CYR" w:cs="Times New Roman CYR"/>
          <w:kern w:val="0"/>
          <w:sz w:val="28"/>
          <w:szCs w:val="28"/>
        </w:rPr>
        <w:t>СОШ</w:t>
      </w:r>
      <w:r>
        <w:rPr>
          <w:rFonts w:ascii="Times New Roman CYR" w:hAnsi="Times New Roman CYR" w:cs="Times New Roman CYR"/>
          <w:kern w:val="0"/>
          <w:sz w:val="28"/>
          <w:szCs w:val="28"/>
        </w:rPr>
        <w:t xml:space="preserve"> на сумму 8825,2 тыс. рублей. </w:t>
      </w:r>
      <w:r w:rsidR="00213AD4">
        <w:rPr>
          <w:rFonts w:ascii="Times New Roman CYR" w:hAnsi="Times New Roman CYR" w:cs="Times New Roman CYR"/>
          <w:kern w:val="0"/>
          <w:sz w:val="28"/>
          <w:szCs w:val="28"/>
        </w:rPr>
        <w:t xml:space="preserve">По федеральной целевой программе «Энергосбережение» установлены оконные блоки в МБОУ Идринская СОШ на сумму 2952,4 тыс. рублей. </w:t>
      </w:r>
      <w:r>
        <w:rPr>
          <w:rFonts w:ascii="Times New Roman CYR" w:hAnsi="Times New Roman CYR" w:cs="Times New Roman CYR"/>
          <w:kern w:val="0"/>
          <w:sz w:val="28"/>
          <w:szCs w:val="28"/>
        </w:rPr>
        <w:t>Оборудованы 3 теплых модульных туалета и один туалет восстановлен по краевой целевой программе «Обеспечение безопа</w:t>
      </w:r>
      <w:r>
        <w:rPr>
          <w:rFonts w:ascii="Times New Roman CYR" w:hAnsi="Times New Roman CYR" w:cs="Times New Roman CYR"/>
          <w:kern w:val="0"/>
          <w:sz w:val="28"/>
          <w:szCs w:val="28"/>
        </w:rPr>
        <w:t>с</w:t>
      </w:r>
      <w:r>
        <w:rPr>
          <w:rFonts w:ascii="Times New Roman CYR" w:hAnsi="Times New Roman CYR" w:cs="Times New Roman CYR"/>
          <w:kern w:val="0"/>
          <w:sz w:val="28"/>
          <w:szCs w:val="28"/>
        </w:rPr>
        <w:t>ности  жизнедеятельности ОУ» на сумму 6016,0 тыс. рублей.</w:t>
      </w:r>
    </w:p>
    <w:p w:rsidR="005209BE" w:rsidRDefault="005209BE" w:rsidP="005209BE">
      <w:pPr>
        <w:autoSpaceDE w:val="0"/>
        <w:autoSpaceDN w:val="0"/>
        <w:adjustRightInd w:val="0"/>
        <w:ind w:firstLine="851"/>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w:t>
      </w:r>
      <w:r>
        <w:rPr>
          <w:rFonts w:ascii="Times New Roman CYR" w:hAnsi="Times New Roman CYR" w:cs="Times New Roman CYR"/>
          <w:kern w:val="0"/>
          <w:sz w:val="28"/>
          <w:szCs w:val="28"/>
        </w:rPr>
        <w:tab/>
        <w:t>В 2013 году в системе образования реализовывались 3 районные  долгосрочные целевые программы. В  рамках РДЦП «Отдых, оздоровление, занятость детей в каникулярное время на территории муниципального обр</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зования  Идринский район» на 2013-2015 годы освоено средств на сумму 650,0 тыс. рублей  на функционирование 13 лагерей дневного пребывания для 510  детей, один палаточный лагерей с охватом 150 детей в 3 смены.  121 ребенок  оздоровлен в загородных лагерях. Трудоустроено 95 детей в 11 тр</w:t>
      </w:r>
      <w:r>
        <w:rPr>
          <w:rFonts w:ascii="Times New Roman CYR" w:hAnsi="Times New Roman CYR" w:cs="Times New Roman CYR"/>
          <w:kern w:val="0"/>
          <w:sz w:val="28"/>
          <w:szCs w:val="28"/>
        </w:rPr>
        <w:t>у</w:t>
      </w:r>
      <w:r>
        <w:rPr>
          <w:rFonts w:ascii="Times New Roman CYR" w:hAnsi="Times New Roman CYR" w:cs="Times New Roman CYR"/>
          <w:kern w:val="0"/>
          <w:sz w:val="28"/>
          <w:szCs w:val="28"/>
        </w:rPr>
        <w:t>довых отрядах при школах. В  рамках реализации районной целевой пр</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 xml:space="preserve">граммы «Одаренные дети Идринского района  на 2011-2013гг.» освоено средств на сумму 220,0 тыс. рублей. Были  проведены районные  конкурсы детского творчества, оплачен  </w:t>
      </w:r>
      <w:r w:rsidR="00213AD4">
        <w:rPr>
          <w:rFonts w:ascii="Times New Roman CYR" w:hAnsi="Times New Roman CYR" w:cs="Times New Roman CYR"/>
          <w:kern w:val="0"/>
          <w:sz w:val="28"/>
          <w:szCs w:val="28"/>
        </w:rPr>
        <w:t>организационный взнос</w:t>
      </w:r>
      <w:r>
        <w:rPr>
          <w:rFonts w:ascii="Times New Roman CYR" w:hAnsi="Times New Roman CYR" w:cs="Times New Roman CYR"/>
          <w:kern w:val="0"/>
          <w:sz w:val="28"/>
          <w:szCs w:val="28"/>
        </w:rPr>
        <w:t xml:space="preserve"> за участие во всеро</w:t>
      </w:r>
      <w:r>
        <w:rPr>
          <w:rFonts w:ascii="Times New Roman CYR" w:hAnsi="Times New Roman CYR" w:cs="Times New Roman CYR"/>
          <w:kern w:val="0"/>
          <w:sz w:val="28"/>
          <w:szCs w:val="28"/>
        </w:rPr>
        <w:t>с</w:t>
      </w:r>
      <w:r>
        <w:rPr>
          <w:rFonts w:ascii="Times New Roman CYR" w:hAnsi="Times New Roman CYR" w:cs="Times New Roman CYR"/>
          <w:kern w:val="0"/>
          <w:sz w:val="28"/>
          <w:szCs w:val="28"/>
        </w:rPr>
        <w:t>сийских конку</w:t>
      </w:r>
      <w:r>
        <w:rPr>
          <w:rFonts w:ascii="Times New Roman CYR" w:hAnsi="Times New Roman CYR" w:cs="Times New Roman CYR"/>
          <w:kern w:val="0"/>
          <w:sz w:val="28"/>
          <w:szCs w:val="28"/>
        </w:rPr>
        <w:t>р</w:t>
      </w:r>
      <w:r>
        <w:rPr>
          <w:rFonts w:ascii="Times New Roman CYR" w:hAnsi="Times New Roman CYR" w:cs="Times New Roman CYR"/>
          <w:kern w:val="0"/>
          <w:sz w:val="28"/>
          <w:szCs w:val="28"/>
        </w:rPr>
        <w:t xml:space="preserve">сах, выплачена стипендия 10 лучшим учащимся района. </w:t>
      </w:r>
      <w:r w:rsidR="00213AD4">
        <w:rPr>
          <w:rFonts w:ascii="Times New Roman CYR" w:hAnsi="Times New Roman CYR" w:cs="Times New Roman CYR"/>
          <w:kern w:val="0"/>
          <w:sz w:val="28"/>
          <w:szCs w:val="28"/>
        </w:rPr>
        <w:t>По районной целевой  программе</w:t>
      </w:r>
      <w:r w:rsidR="00213AD4">
        <w:rPr>
          <w:rFonts w:ascii="Times New Roman CYR" w:hAnsi="Times New Roman CYR" w:cs="Times New Roman CYR"/>
          <w:color w:val="FF0000"/>
          <w:kern w:val="0"/>
          <w:sz w:val="28"/>
          <w:szCs w:val="28"/>
        </w:rPr>
        <w:t xml:space="preserve"> </w:t>
      </w:r>
      <w:r w:rsidR="00213AD4">
        <w:rPr>
          <w:rFonts w:ascii="Times New Roman CYR" w:hAnsi="Times New Roman CYR" w:cs="Times New Roman CYR"/>
          <w:kern w:val="0"/>
          <w:sz w:val="28"/>
          <w:szCs w:val="28"/>
        </w:rPr>
        <w:t>« Обеспечение безопасности жизнедеятельн</w:t>
      </w:r>
      <w:r w:rsidR="00213AD4">
        <w:rPr>
          <w:rFonts w:ascii="Times New Roman CYR" w:hAnsi="Times New Roman CYR" w:cs="Times New Roman CYR"/>
          <w:kern w:val="0"/>
          <w:sz w:val="28"/>
          <w:szCs w:val="28"/>
        </w:rPr>
        <w:t>о</w:t>
      </w:r>
      <w:r w:rsidR="00213AD4">
        <w:rPr>
          <w:rFonts w:ascii="Times New Roman CYR" w:hAnsi="Times New Roman CYR" w:cs="Times New Roman CYR"/>
          <w:kern w:val="0"/>
          <w:sz w:val="28"/>
          <w:szCs w:val="28"/>
        </w:rPr>
        <w:t>сти общеобразовательных учреждений  Идринского района на 2013-2015 г</w:t>
      </w:r>
      <w:r w:rsidR="00213AD4">
        <w:rPr>
          <w:rFonts w:ascii="Times New Roman CYR" w:hAnsi="Times New Roman CYR" w:cs="Times New Roman CYR"/>
          <w:kern w:val="0"/>
          <w:sz w:val="28"/>
          <w:szCs w:val="28"/>
        </w:rPr>
        <w:t>о</w:t>
      </w:r>
      <w:r w:rsidR="00213AD4">
        <w:rPr>
          <w:rFonts w:ascii="Times New Roman CYR" w:hAnsi="Times New Roman CYR" w:cs="Times New Roman CYR"/>
          <w:kern w:val="0"/>
          <w:sz w:val="28"/>
          <w:szCs w:val="28"/>
        </w:rPr>
        <w:t>ды» из средств муниципального бюджета освоено 1113, 5 тыс. руб. на в</w:t>
      </w:r>
      <w:r w:rsidR="00213AD4">
        <w:rPr>
          <w:rFonts w:ascii="Times New Roman CYR" w:hAnsi="Times New Roman CYR" w:cs="Times New Roman CYR"/>
          <w:kern w:val="0"/>
          <w:sz w:val="28"/>
          <w:szCs w:val="28"/>
        </w:rPr>
        <w:t>ы</w:t>
      </w:r>
      <w:r w:rsidR="00213AD4">
        <w:rPr>
          <w:rFonts w:ascii="Times New Roman CYR" w:hAnsi="Times New Roman CYR" w:cs="Times New Roman CYR"/>
          <w:kern w:val="0"/>
          <w:sz w:val="28"/>
          <w:szCs w:val="28"/>
        </w:rPr>
        <w:t>полнение предписаний надзорных органов.6554,8 тыс. рублей выделено из средств муниц</w:t>
      </w:r>
      <w:r w:rsidR="00213AD4">
        <w:rPr>
          <w:rFonts w:ascii="Times New Roman CYR" w:hAnsi="Times New Roman CYR" w:cs="Times New Roman CYR"/>
          <w:kern w:val="0"/>
          <w:sz w:val="28"/>
          <w:szCs w:val="28"/>
        </w:rPr>
        <w:t>и</w:t>
      </w:r>
      <w:r w:rsidR="00213AD4">
        <w:rPr>
          <w:rFonts w:ascii="Times New Roman CYR" w:hAnsi="Times New Roman CYR" w:cs="Times New Roman CYR"/>
          <w:kern w:val="0"/>
          <w:sz w:val="28"/>
          <w:szCs w:val="28"/>
        </w:rPr>
        <w:t>пального бюджета на подготовку школ к новому учебному году, что позв</w:t>
      </w:r>
      <w:r w:rsidR="00213AD4">
        <w:rPr>
          <w:rFonts w:ascii="Times New Roman CYR" w:hAnsi="Times New Roman CYR" w:cs="Times New Roman CYR"/>
          <w:kern w:val="0"/>
          <w:sz w:val="28"/>
          <w:szCs w:val="28"/>
        </w:rPr>
        <w:t>о</w:t>
      </w:r>
      <w:r w:rsidR="00213AD4">
        <w:rPr>
          <w:rFonts w:ascii="Times New Roman CYR" w:hAnsi="Times New Roman CYR" w:cs="Times New Roman CYR"/>
          <w:kern w:val="0"/>
          <w:sz w:val="28"/>
          <w:szCs w:val="28"/>
        </w:rPr>
        <w:t>лило провести ремонт и успешно начать учебный год.</w:t>
      </w:r>
    </w:p>
    <w:p w:rsidR="005209BE" w:rsidRDefault="005209BE" w:rsidP="005209BE">
      <w:pPr>
        <w:autoSpaceDE w:val="0"/>
        <w:autoSpaceDN w:val="0"/>
        <w:adjustRightInd w:val="0"/>
        <w:ind w:firstLine="708"/>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рамках исполнения Указа Президента Российской Федерации « О мерах по реализации государственной политики в области образования и науки» и  по  решению Губернаторского Совета по вопросу развития сист</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мы дошкольного образования в Красноярском крае администрацией Идри</w:t>
      </w:r>
      <w:r>
        <w:rPr>
          <w:rFonts w:ascii="Times New Roman CYR" w:hAnsi="Times New Roman CYR" w:cs="Times New Roman CYR"/>
          <w:kern w:val="0"/>
          <w:sz w:val="28"/>
          <w:szCs w:val="28"/>
        </w:rPr>
        <w:t>н</w:t>
      </w:r>
      <w:r>
        <w:rPr>
          <w:rFonts w:ascii="Times New Roman CYR" w:hAnsi="Times New Roman CYR" w:cs="Times New Roman CYR"/>
          <w:kern w:val="0"/>
          <w:sz w:val="28"/>
          <w:szCs w:val="28"/>
        </w:rPr>
        <w:t>ского района совместно с управлением образования были утверждены и ре</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лизуются  планы по развитию дошкольного образования.</w:t>
      </w:r>
    </w:p>
    <w:p w:rsidR="005209BE" w:rsidRDefault="005209BE" w:rsidP="005209BE">
      <w:pPr>
        <w:autoSpaceDE w:val="0"/>
        <w:autoSpaceDN w:val="0"/>
        <w:adjustRightInd w:val="0"/>
        <w:ind w:firstLine="851"/>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Управлением образования администрации Идринского района был принят ряд мер по расширению сети дошкольных образовательных учрежд</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 xml:space="preserve">ний. </w:t>
      </w:r>
      <w:r w:rsidR="00213AD4">
        <w:rPr>
          <w:rFonts w:ascii="Times New Roman CYR" w:hAnsi="Times New Roman CYR" w:cs="Times New Roman CYR"/>
          <w:kern w:val="0"/>
          <w:sz w:val="28"/>
          <w:szCs w:val="28"/>
        </w:rPr>
        <w:t>По краевой целевой программе «Развитие сети дошкольных образов</w:t>
      </w:r>
      <w:r w:rsidR="00213AD4">
        <w:rPr>
          <w:rFonts w:ascii="Times New Roman CYR" w:hAnsi="Times New Roman CYR" w:cs="Times New Roman CYR"/>
          <w:kern w:val="0"/>
          <w:sz w:val="28"/>
          <w:szCs w:val="28"/>
        </w:rPr>
        <w:t>а</w:t>
      </w:r>
      <w:r w:rsidR="00213AD4">
        <w:rPr>
          <w:rFonts w:ascii="Times New Roman CYR" w:hAnsi="Times New Roman CYR" w:cs="Times New Roman CYR"/>
          <w:kern w:val="0"/>
          <w:sz w:val="28"/>
          <w:szCs w:val="28"/>
        </w:rPr>
        <w:t>тельных учреждений»  в 2013 году получена субсидия на  капитальный р</w:t>
      </w:r>
      <w:r w:rsidR="00213AD4">
        <w:rPr>
          <w:rFonts w:ascii="Times New Roman CYR" w:hAnsi="Times New Roman CYR" w:cs="Times New Roman CYR"/>
          <w:kern w:val="0"/>
          <w:sz w:val="28"/>
          <w:szCs w:val="28"/>
        </w:rPr>
        <w:t>е</w:t>
      </w:r>
      <w:r w:rsidR="00213AD4">
        <w:rPr>
          <w:rFonts w:ascii="Times New Roman CYR" w:hAnsi="Times New Roman CYR" w:cs="Times New Roman CYR"/>
          <w:kern w:val="0"/>
          <w:sz w:val="28"/>
          <w:szCs w:val="28"/>
        </w:rPr>
        <w:t xml:space="preserve">монт зданий, а также приобретение оборудования,  мебели для детского сада №1 «Солнышко» села Идринского и детского сада «Лукоморье» поселка Добромысловский на сумму 20659,0 тыс. рублей. </w:t>
      </w:r>
      <w:r>
        <w:rPr>
          <w:rFonts w:ascii="Times New Roman CYR" w:hAnsi="Times New Roman CYR" w:cs="Times New Roman CYR"/>
          <w:kern w:val="0"/>
          <w:sz w:val="28"/>
          <w:szCs w:val="28"/>
        </w:rPr>
        <w:t>С января 2014г. после пр</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ведения капитального ремонта  открылся МКДОУ детский сад «Лукоморье» пос. Добромысловский на 40 мест. С 10 февраля после проведения капитал</w:t>
      </w:r>
      <w:r>
        <w:rPr>
          <w:rFonts w:ascii="Times New Roman CYR" w:hAnsi="Times New Roman CYR" w:cs="Times New Roman CYR"/>
          <w:kern w:val="0"/>
          <w:sz w:val="28"/>
          <w:szCs w:val="28"/>
        </w:rPr>
        <w:t>ь</w:t>
      </w:r>
      <w:r>
        <w:rPr>
          <w:rFonts w:ascii="Times New Roman CYR" w:hAnsi="Times New Roman CYR" w:cs="Times New Roman CYR"/>
          <w:kern w:val="0"/>
          <w:sz w:val="28"/>
          <w:szCs w:val="28"/>
        </w:rPr>
        <w:lastRenderedPageBreak/>
        <w:t>ного ремонта  открылся МБДОУ детский сад комбинированного вида №1 «Солнышко», но новые группы на 40 мест еще не работают, т.к. не пришло оборудование. К концу июня 2014 года заработают все группы в детском с</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ду.</w:t>
      </w:r>
    </w:p>
    <w:p w:rsidR="005209BE" w:rsidRDefault="00213AD4" w:rsidP="005209BE">
      <w:pPr>
        <w:autoSpaceDE w:val="0"/>
        <w:autoSpaceDN w:val="0"/>
        <w:adjustRightInd w:val="0"/>
        <w:ind w:firstLine="36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Постановлением Правительства Красноярского края от 18.10.2013 №544-п выделены субсидии на проведение капитальных ремонтов площадей: начал</w:t>
      </w:r>
      <w:r>
        <w:rPr>
          <w:rFonts w:ascii="Times New Roman CYR" w:hAnsi="Times New Roman CYR" w:cs="Times New Roman CYR"/>
          <w:kern w:val="0"/>
          <w:sz w:val="28"/>
          <w:szCs w:val="28"/>
        </w:rPr>
        <w:t>ь</w:t>
      </w:r>
      <w:r>
        <w:rPr>
          <w:rFonts w:ascii="Times New Roman CYR" w:hAnsi="Times New Roman CYR" w:cs="Times New Roman CYR"/>
          <w:kern w:val="0"/>
          <w:sz w:val="28"/>
          <w:szCs w:val="28"/>
        </w:rPr>
        <w:t>ной школы МКОУ Отрокская СОШ под детский сад «Улыбка» в селе  Отрок  на 20 дополнительных  мест, МКДОУ детского  сада «Сказка» с. Майское Утро, что позволит открыть дополнительную группу на 20 мест, площадей начальной школы МКОУ Екатерининской оош под дошкольное образов</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 xml:space="preserve">тельное учреждение на 30 мест. </w:t>
      </w:r>
      <w:r w:rsidR="005209BE">
        <w:rPr>
          <w:rFonts w:ascii="Times New Roman CYR" w:hAnsi="Times New Roman CYR" w:cs="Times New Roman CYR"/>
          <w:kern w:val="0"/>
          <w:sz w:val="28"/>
          <w:szCs w:val="28"/>
        </w:rPr>
        <w:t>Ремонт зданий начали в феврале и закончили в мае 2014 года.</w:t>
      </w:r>
    </w:p>
    <w:p w:rsidR="005209BE" w:rsidRDefault="005209BE" w:rsidP="005209BE">
      <w:pPr>
        <w:autoSpaceDE w:val="0"/>
        <w:autoSpaceDN w:val="0"/>
        <w:adjustRightInd w:val="0"/>
        <w:ind w:firstLine="36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районе сложилась система поддержки талантливых детей. В 2013 году 194 ученика</w:t>
      </w:r>
      <w:r>
        <w:rPr>
          <w:rFonts w:ascii="Times New Roman CYR" w:hAnsi="Times New Roman CYR" w:cs="Times New Roman CYR"/>
          <w:color w:val="FF0000"/>
          <w:kern w:val="0"/>
          <w:sz w:val="28"/>
          <w:szCs w:val="28"/>
        </w:rPr>
        <w:t xml:space="preserve"> </w:t>
      </w:r>
      <w:r>
        <w:rPr>
          <w:rFonts w:ascii="Times New Roman CYR" w:hAnsi="Times New Roman CYR" w:cs="Times New Roman CYR"/>
          <w:kern w:val="0"/>
          <w:sz w:val="28"/>
          <w:szCs w:val="28"/>
        </w:rPr>
        <w:t>приняли участие в муниципальном этапе Всероссийской оли</w:t>
      </w:r>
      <w:r>
        <w:rPr>
          <w:rFonts w:ascii="Times New Roman CYR" w:hAnsi="Times New Roman CYR" w:cs="Times New Roman CYR"/>
          <w:kern w:val="0"/>
          <w:sz w:val="28"/>
          <w:szCs w:val="28"/>
        </w:rPr>
        <w:t>м</w:t>
      </w:r>
      <w:r>
        <w:rPr>
          <w:rFonts w:ascii="Times New Roman CYR" w:hAnsi="Times New Roman CYR" w:cs="Times New Roman CYR"/>
          <w:kern w:val="0"/>
          <w:sz w:val="28"/>
          <w:szCs w:val="28"/>
        </w:rPr>
        <w:t>пиады школьников. В региональном этапе участвовало 14 учащихся. 80 уч</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щихся района из Идринской, Добромысловской, Отрокской, Большетеле</w:t>
      </w:r>
      <w:r>
        <w:rPr>
          <w:rFonts w:ascii="Times New Roman CYR" w:hAnsi="Times New Roman CYR" w:cs="Times New Roman CYR"/>
          <w:kern w:val="0"/>
          <w:sz w:val="28"/>
          <w:szCs w:val="28"/>
        </w:rPr>
        <w:t>к</w:t>
      </w:r>
      <w:r>
        <w:rPr>
          <w:rFonts w:ascii="Times New Roman CYR" w:hAnsi="Times New Roman CYR" w:cs="Times New Roman CYR"/>
          <w:kern w:val="0"/>
          <w:sz w:val="28"/>
          <w:szCs w:val="28"/>
        </w:rPr>
        <w:t>ской, Новоберезовской, Стахановской, Екатерининской, Центральной, Ром</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новской школ стали победителями и призерами федеральных и краевых ко</w:t>
      </w:r>
      <w:r>
        <w:rPr>
          <w:rFonts w:ascii="Times New Roman CYR" w:hAnsi="Times New Roman CYR" w:cs="Times New Roman CYR"/>
          <w:kern w:val="0"/>
          <w:sz w:val="28"/>
          <w:szCs w:val="28"/>
        </w:rPr>
        <w:t>н</w:t>
      </w:r>
      <w:r>
        <w:rPr>
          <w:rFonts w:ascii="Times New Roman CYR" w:hAnsi="Times New Roman CYR" w:cs="Times New Roman CYR"/>
          <w:kern w:val="0"/>
          <w:sz w:val="28"/>
          <w:szCs w:val="28"/>
        </w:rPr>
        <w:t xml:space="preserve">курсов. </w:t>
      </w:r>
    </w:p>
    <w:p w:rsidR="005209BE" w:rsidRDefault="00213AD4" w:rsidP="005209BE">
      <w:pPr>
        <w:autoSpaceDE w:val="0"/>
        <w:autoSpaceDN w:val="0"/>
        <w:adjustRightInd w:val="0"/>
        <w:ind w:firstLine="708"/>
        <w:jc w:val="both"/>
        <w:rPr>
          <w:rFonts w:ascii="Times New Roman CYR" w:hAnsi="Times New Roman CYR" w:cs="Times New Roman CYR"/>
          <w:color w:val="FF0000"/>
          <w:kern w:val="0"/>
          <w:sz w:val="28"/>
          <w:szCs w:val="28"/>
        </w:rPr>
      </w:pPr>
      <w:r>
        <w:rPr>
          <w:rFonts w:ascii="Times New Roman CYR" w:hAnsi="Times New Roman CYR" w:cs="Times New Roman CYR"/>
          <w:kern w:val="0"/>
          <w:sz w:val="28"/>
          <w:szCs w:val="28"/>
        </w:rPr>
        <w:t>Традиционными для системы образования района становятся провед</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ние  конкурсов профессионального педагогического мастерства «Учитель г</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да», «Призвание- воспитатель», «Сердце отдаю детям». Педагоги и руков</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дители ОУ принимают участие в краевых и всероссийских конкурсах.</w:t>
      </w:r>
      <w:r>
        <w:rPr>
          <w:rFonts w:ascii="Times New Roman CYR" w:hAnsi="Times New Roman CYR" w:cs="Times New Roman CYR"/>
          <w:color w:val="FF0000"/>
          <w:kern w:val="0"/>
          <w:sz w:val="28"/>
          <w:szCs w:val="28"/>
        </w:rPr>
        <w:t xml:space="preserve"> </w:t>
      </w:r>
    </w:p>
    <w:p w:rsidR="005209BE" w:rsidRDefault="005209BE" w:rsidP="005209BE">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Главными направлениями для стабильного функционирования образов</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тельных  учреждений остаются:</w:t>
      </w:r>
    </w:p>
    <w:p w:rsidR="005209BE" w:rsidRDefault="005209BE" w:rsidP="005209BE">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сохранение сети образовательных учреждений  и увеличение количества  учащихся,  обучающихся в современных условиях;</w:t>
      </w:r>
    </w:p>
    <w:p w:rsidR="005209BE" w:rsidRDefault="005209BE" w:rsidP="005209BE">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своевременное выполнение предписаний надзорных органов и качественная подготовка школ к  новому учебному году;</w:t>
      </w:r>
    </w:p>
    <w:p w:rsidR="005209BE" w:rsidRDefault="005209BE" w:rsidP="005209BE">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-обеспечение местами в дошкольных образовательных учреждениях 93% д</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тей в возрасте от 3 до 7 лет к 01 января 2016 года;</w:t>
      </w:r>
    </w:p>
    <w:p w:rsidR="005209BE" w:rsidRDefault="00213AD4" w:rsidP="005209BE">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достижение  70% охвата дошкольным образованием детей района  в возра</w:t>
      </w:r>
      <w:r>
        <w:rPr>
          <w:rFonts w:ascii="Times New Roman CYR" w:hAnsi="Times New Roman CYR" w:cs="Times New Roman CYR"/>
          <w:kern w:val="0"/>
          <w:sz w:val="28"/>
          <w:szCs w:val="28"/>
        </w:rPr>
        <w:t>с</w:t>
      </w:r>
      <w:r>
        <w:rPr>
          <w:rFonts w:ascii="Times New Roman CYR" w:hAnsi="Times New Roman CYR" w:cs="Times New Roman CYR"/>
          <w:kern w:val="0"/>
          <w:sz w:val="28"/>
          <w:szCs w:val="28"/>
        </w:rPr>
        <w:t>те от 3 до 7 лет;</w:t>
      </w:r>
    </w:p>
    <w:p w:rsidR="005209BE" w:rsidRDefault="005209BE" w:rsidP="005209BE">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поддержка и развитие одаренных детей;</w:t>
      </w:r>
    </w:p>
    <w:p w:rsidR="005209BE" w:rsidRDefault="005209BE" w:rsidP="005209BE">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привлечение молодых специалистов в образовательные учреждения.</w:t>
      </w:r>
    </w:p>
    <w:p w:rsidR="005209BE" w:rsidRDefault="005209BE" w:rsidP="005209BE">
      <w:pPr>
        <w:autoSpaceDE w:val="0"/>
        <w:autoSpaceDN w:val="0"/>
        <w:adjustRightInd w:val="0"/>
        <w:rPr>
          <w:rFonts w:ascii="Times New Roman CYR" w:hAnsi="Times New Roman CYR" w:cs="Times New Roman CYR"/>
          <w:b/>
          <w:bCs/>
          <w:sz w:val="28"/>
          <w:szCs w:val="28"/>
        </w:rPr>
      </w:pPr>
    </w:p>
    <w:p w:rsidR="00097659" w:rsidRDefault="00097659" w:rsidP="00097659">
      <w:pPr>
        <w:spacing w:after="120"/>
        <w:jc w:val="center"/>
        <w:rPr>
          <w:rFonts w:ascii="Times New Roman CYR" w:hAnsi="Times New Roman CYR" w:cs="Times New Roman CYR"/>
          <w:b/>
          <w:bCs/>
          <w:sz w:val="28"/>
          <w:szCs w:val="28"/>
        </w:rPr>
      </w:pPr>
      <w:r>
        <w:rPr>
          <w:rFonts w:ascii="Times New Roman CYR" w:hAnsi="Times New Roman CYR" w:cs="Times New Roman CYR"/>
          <w:b/>
          <w:bCs/>
          <w:sz w:val="28"/>
          <w:szCs w:val="28"/>
        </w:rPr>
        <w:t>1</w:t>
      </w:r>
      <w:r w:rsidR="00FE1034">
        <w:rPr>
          <w:rFonts w:ascii="Times New Roman CYR" w:hAnsi="Times New Roman CYR" w:cs="Times New Roman CYR"/>
          <w:b/>
          <w:bCs/>
          <w:sz w:val="28"/>
          <w:szCs w:val="28"/>
        </w:rPr>
        <w:t>8</w:t>
      </w:r>
      <w:r>
        <w:rPr>
          <w:rFonts w:ascii="Times New Roman CYR" w:hAnsi="Times New Roman CYR" w:cs="Times New Roman CYR"/>
          <w:b/>
          <w:bCs/>
          <w:sz w:val="28"/>
          <w:szCs w:val="28"/>
        </w:rPr>
        <w:t>.Культура</w:t>
      </w:r>
    </w:p>
    <w:p w:rsidR="005209BE" w:rsidRDefault="005209BE" w:rsidP="005209BE">
      <w:pPr>
        <w:autoSpaceDE w:val="0"/>
        <w:autoSpaceDN w:val="0"/>
        <w:adjustRightInd w:val="0"/>
        <w:spacing w:after="120"/>
        <w:ind w:firstLine="567"/>
        <w:jc w:val="both"/>
        <w:rPr>
          <w:rFonts w:ascii="Times New Roman CYR" w:hAnsi="Times New Roman CYR" w:cs="Times New Roman CYR"/>
          <w:sz w:val="28"/>
          <w:szCs w:val="28"/>
        </w:rPr>
      </w:pPr>
      <w:r>
        <w:rPr>
          <w:rFonts w:ascii="Times New Roman CYR" w:hAnsi="Times New Roman CYR" w:cs="Times New Roman CYR"/>
          <w:sz w:val="28"/>
          <w:szCs w:val="28"/>
        </w:rPr>
        <w:t>Количество общедоступных библиотек всех форм собственности на те</w:t>
      </w:r>
      <w:r>
        <w:rPr>
          <w:rFonts w:ascii="Times New Roman CYR" w:hAnsi="Times New Roman CYR" w:cs="Times New Roman CYR"/>
          <w:sz w:val="28"/>
          <w:szCs w:val="28"/>
        </w:rPr>
        <w:t>р</w:t>
      </w:r>
      <w:r>
        <w:rPr>
          <w:rFonts w:ascii="Times New Roman CYR" w:hAnsi="Times New Roman CYR" w:cs="Times New Roman CYR"/>
          <w:sz w:val="28"/>
          <w:szCs w:val="28"/>
        </w:rPr>
        <w:t>ритории района составляет на протяжении нескольких лет 22 единицы.</w:t>
      </w:r>
      <w:r>
        <w:rPr>
          <w:rFonts w:ascii="Times New Roman CYR" w:hAnsi="Times New Roman CYR" w:cs="Times New Roman CYR"/>
          <w:szCs w:val="24"/>
        </w:rPr>
        <w:t xml:space="preserve"> </w:t>
      </w:r>
      <w:r>
        <w:rPr>
          <w:rFonts w:ascii="Times New Roman CYR" w:hAnsi="Times New Roman CYR" w:cs="Times New Roman CYR"/>
          <w:sz w:val="28"/>
          <w:szCs w:val="28"/>
        </w:rPr>
        <w:t>Чи</w:t>
      </w:r>
      <w:r>
        <w:rPr>
          <w:rFonts w:ascii="Times New Roman CYR" w:hAnsi="Times New Roman CYR" w:cs="Times New Roman CYR"/>
          <w:sz w:val="28"/>
          <w:szCs w:val="28"/>
        </w:rPr>
        <w:t>с</w:t>
      </w:r>
      <w:r>
        <w:rPr>
          <w:rFonts w:ascii="Times New Roman CYR" w:hAnsi="Times New Roman CYR" w:cs="Times New Roman CYR"/>
          <w:sz w:val="28"/>
          <w:szCs w:val="28"/>
        </w:rPr>
        <w:t>ленность работников общедоступных библиотек также стабильна и составл</w:t>
      </w:r>
      <w:r>
        <w:rPr>
          <w:rFonts w:ascii="Times New Roman CYR" w:hAnsi="Times New Roman CYR" w:cs="Times New Roman CYR"/>
          <w:sz w:val="28"/>
          <w:szCs w:val="28"/>
        </w:rPr>
        <w:t>я</w:t>
      </w:r>
      <w:r>
        <w:rPr>
          <w:rFonts w:ascii="Times New Roman CYR" w:hAnsi="Times New Roman CYR" w:cs="Times New Roman CYR"/>
          <w:sz w:val="28"/>
          <w:szCs w:val="28"/>
        </w:rPr>
        <w:t>ет 64 человека.</w:t>
      </w:r>
    </w:p>
    <w:p w:rsidR="005209BE" w:rsidRDefault="00213AD4" w:rsidP="005209BE">
      <w:pPr>
        <w:autoSpaceDE w:val="0"/>
        <w:autoSpaceDN w:val="0"/>
        <w:adjustRightInd w:val="0"/>
        <w:spacing w:after="120"/>
        <w:ind w:firstLine="567"/>
        <w:jc w:val="both"/>
        <w:rPr>
          <w:rFonts w:ascii="Times New Roman CYR" w:hAnsi="Times New Roman CYR" w:cs="Times New Roman CYR"/>
          <w:sz w:val="28"/>
          <w:szCs w:val="28"/>
        </w:rPr>
      </w:pPr>
      <w:r>
        <w:rPr>
          <w:rFonts w:ascii="Times New Roman CYR" w:hAnsi="Times New Roman CYR" w:cs="Times New Roman CYR"/>
          <w:sz w:val="28"/>
          <w:szCs w:val="28"/>
        </w:rPr>
        <w:t>Библиотечный фонд общедоступных библиотек всех форм собственн</w:t>
      </w:r>
      <w:r>
        <w:rPr>
          <w:rFonts w:ascii="Times New Roman CYR" w:hAnsi="Times New Roman CYR" w:cs="Times New Roman CYR"/>
          <w:sz w:val="28"/>
          <w:szCs w:val="28"/>
        </w:rPr>
        <w:t>о</w:t>
      </w:r>
      <w:r>
        <w:rPr>
          <w:rFonts w:ascii="Times New Roman CYR" w:hAnsi="Times New Roman CYR" w:cs="Times New Roman CYR"/>
          <w:sz w:val="28"/>
          <w:szCs w:val="28"/>
        </w:rPr>
        <w:t>сти составляет 209,97 тыс. руб. Количество экземпляров библиотечного фо</w:t>
      </w:r>
      <w:r>
        <w:rPr>
          <w:rFonts w:ascii="Times New Roman CYR" w:hAnsi="Times New Roman CYR" w:cs="Times New Roman CYR"/>
          <w:sz w:val="28"/>
          <w:szCs w:val="28"/>
        </w:rPr>
        <w:t>н</w:t>
      </w:r>
      <w:r>
        <w:rPr>
          <w:rFonts w:ascii="Times New Roman CYR" w:hAnsi="Times New Roman CYR" w:cs="Times New Roman CYR"/>
          <w:sz w:val="28"/>
          <w:szCs w:val="28"/>
        </w:rPr>
        <w:lastRenderedPageBreak/>
        <w:t>да общедоступных  библиотек всех форм собственности, на 1000 человек в 2013 году составило 17318,54экз., что выше уровня 2012 года на 0,8%. .</w:t>
      </w:r>
    </w:p>
    <w:p w:rsidR="005209BE" w:rsidRDefault="00213AD4" w:rsidP="005209BE">
      <w:pPr>
        <w:autoSpaceDE w:val="0"/>
        <w:autoSpaceDN w:val="0"/>
        <w:adjustRightInd w:val="0"/>
        <w:spacing w:after="120"/>
        <w:ind w:firstLine="567"/>
        <w:jc w:val="both"/>
        <w:rPr>
          <w:rFonts w:ascii="Times New Roman CYR" w:hAnsi="Times New Roman CYR" w:cs="Times New Roman CYR"/>
          <w:sz w:val="28"/>
          <w:szCs w:val="28"/>
        </w:rPr>
      </w:pPr>
      <w:r>
        <w:rPr>
          <w:rFonts w:ascii="Times New Roman CYR" w:hAnsi="Times New Roman CYR" w:cs="Times New Roman CYR"/>
          <w:sz w:val="28"/>
          <w:szCs w:val="28"/>
        </w:rPr>
        <w:t>Количество новых изданий, поступивших в фонды общедоступных би</w:t>
      </w:r>
      <w:r>
        <w:rPr>
          <w:rFonts w:ascii="Times New Roman CYR" w:hAnsi="Times New Roman CYR" w:cs="Times New Roman CYR"/>
          <w:sz w:val="28"/>
          <w:szCs w:val="28"/>
        </w:rPr>
        <w:t>б</w:t>
      </w:r>
      <w:r>
        <w:rPr>
          <w:rFonts w:ascii="Times New Roman CYR" w:hAnsi="Times New Roman CYR" w:cs="Times New Roman CYR"/>
          <w:sz w:val="28"/>
          <w:szCs w:val="28"/>
        </w:rPr>
        <w:t>лиотек всех форм собственности, в 2013 году составило 9640 экз., что ниже уровня 2012 года на 28,7%. В 2014 году поступит в фонды 6900 экз. и к 2017 году поступление останется на уровне 2013 года.</w:t>
      </w:r>
    </w:p>
    <w:p w:rsidR="005209BE" w:rsidRDefault="004311F1" w:rsidP="005209BE">
      <w:pPr>
        <w:autoSpaceDE w:val="0"/>
        <w:autoSpaceDN w:val="0"/>
        <w:adjustRightInd w:val="0"/>
        <w:spacing w:after="120"/>
        <w:ind w:firstLine="567"/>
        <w:jc w:val="both"/>
        <w:rPr>
          <w:rFonts w:ascii="Times New Roman CYR" w:hAnsi="Times New Roman CYR" w:cs="Times New Roman CYR"/>
          <w:sz w:val="28"/>
          <w:szCs w:val="28"/>
        </w:rPr>
      </w:pPr>
      <w:r>
        <w:rPr>
          <w:rFonts w:ascii="Times New Roman CYR" w:hAnsi="Times New Roman CYR" w:cs="Times New Roman CYR"/>
          <w:sz w:val="28"/>
          <w:szCs w:val="28"/>
        </w:rPr>
        <w:t>Количество новых изданий, поступивших в библиотечные фонды общ</w:t>
      </w:r>
      <w:r>
        <w:rPr>
          <w:rFonts w:ascii="Times New Roman CYR" w:hAnsi="Times New Roman CYR" w:cs="Times New Roman CYR"/>
          <w:sz w:val="28"/>
          <w:szCs w:val="28"/>
        </w:rPr>
        <w:t>е</w:t>
      </w:r>
      <w:r>
        <w:rPr>
          <w:rFonts w:ascii="Times New Roman CYR" w:hAnsi="Times New Roman CYR" w:cs="Times New Roman CYR"/>
          <w:sz w:val="28"/>
          <w:szCs w:val="28"/>
        </w:rPr>
        <w:t>доступных библиотек муниципальной формы собственности, на 1000 человек составило 577 экз. что ниже  уровня 2012 года на 218 экз.</w:t>
      </w:r>
    </w:p>
    <w:p w:rsidR="005209BE" w:rsidRDefault="005209BE" w:rsidP="005209BE">
      <w:pPr>
        <w:autoSpaceDE w:val="0"/>
        <w:autoSpaceDN w:val="0"/>
        <w:adjustRightInd w:val="0"/>
        <w:spacing w:after="120"/>
        <w:ind w:firstLine="567"/>
        <w:jc w:val="both"/>
        <w:rPr>
          <w:rFonts w:ascii="Times New Roman CYR" w:hAnsi="Times New Roman CYR" w:cs="Times New Roman CYR"/>
          <w:sz w:val="28"/>
          <w:szCs w:val="28"/>
        </w:rPr>
      </w:pPr>
      <w:r>
        <w:rPr>
          <w:rFonts w:ascii="Times New Roman CYR" w:hAnsi="Times New Roman CYR" w:cs="Times New Roman CYR"/>
          <w:sz w:val="28"/>
          <w:szCs w:val="28"/>
        </w:rPr>
        <w:t>Численность пользователей общедоступных библиотек всех форм собс</w:t>
      </w:r>
      <w:r>
        <w:rPr>
          <w:rFonts w:ascii="Times New Roman CYR" w:hAnsi="Times New Roman CYR" w:cs="Times New Roman CYR"/>
          <w:sz w:val="28"/>
          <w:szCs w:val="28"/>
        </w:rPr>
        <w:t>т</w:t>
      </w:r>
      <w:r>
        <w:rPr>
          <w:rFonts w:ascii="Times New Roman CYR" w:hAnsi="Times New Roman CYR" w:cs="Times New Roman CYR"/>
          <w:sz w:val="28"/>
          <w:szCs w:val="28"/>
        </w:rPr>
        <w:t>венности составила 12700 человек и остается на данном уровне до 2017 года.</w:t>
      </w:r>
    </w:p>
    <w:p w:rsidR="005209BE" w:rsidRDefault="004311F1" w:rsidP="005209BE">
      <w:pPr>
        <w:autoSpaceDE w:val="0"/>
        <w:autoSpaceDN w:val="0"/>
        <w:adjustRightInd w:val="0"/>
        <w:spacing w:after="120"/>
        <w:ind w:firstLine="567"/>
        <w:jc w:val="both"/>
        <w:rPr>
          <w:rFonts w:ascii="Times New Roman CYR" w:hAnsi="Times New Roman CYR" w:cs="Times New Roman CYR"/>
          <w:sz w:val="28"/>
          <w:szCs w:val="28"/>
        </w:rPr>
      </w:pPr>
      <w:r>
        <w:rPr>
          <w:rFonts w:ascii="Times New Roman CYR" w:hAnsi="Times New Roman CYR" w:cs="Times New Roman CYR"/>
          <w:sz w:val="28"/>
          <w:szCs w:val="28"/>
        </w:rPr>
        <w:t>Книговыдача в общедоступных библиотеках всех форм собственности составляет 338,3 тыс. экз., данный показатель останется стабильным до 2017 года по обеим вариантам.</w:t>
      </w:r>
    </w:p>
    <w:p w:rsidR="005209BE" w:rsidRDefault="005209BE" w:rsidP="005209BE">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Анализируя деятельность ЦБС, можно отметить стабильную работу всех библиотек системы. Наблюдается, хотя и  незначительный прирост книжного фонда, что положительно сказывается на удовлетворении информационных потребностей пользователей.</w:t>
      </w:r>
    </w:p>
    <w:p w:rsidR="005209BE" w:rsidRDefault="005209BE" w:rsidP="005209BE">
      <w:pPr>
        <w:autoSpaceDE w:val="0"/>
        <w:autoSpaceDN w:val="0"/>
        <w:adjustRightInd w:val="0"/>
        <w:ind w:firstLine="839"/>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Приоритетным направлением в библиотечном деле остается </w:t>
      </w:r>
      <w:r>
        <w:rPr>
          <w:rFonts w:ascii="Times New Roman CYR" w:hAnsi="Times New Roman CYR" w:cs="Times New Roman CYR"/>
          <w:b/>
          <w:bCs/>
          <w:sz w:val="28"/>
          <w:szCs w:val="28"/>
        </w:rPr>
        <w:t>ко</w:t>
      </w:r>
      <w:r>
        <w:rPr>
          <w:rFonts w:ascii="Times New Roman CYR" w:hAnsi="Times New Roman CYR" w:cs="Times New Roman CYR"/>
          <w:b/>
          <w:bCs/>
          <w:sz w:val="28"/>
          <w:szCs w:val="28"/>
        </w:rPr>
        <w:t>м</w:t>
      </w:r>
      <w:r>
        <w:rPr>
          <w:rFonts w:ascii="Times New Roman CYR" w:hAnsi="Times New Roman CYR" w:cs="Times New Roman CYR"/>
          <w:b/>
          <w:bCs/>
          <w:sz w:val="28"/>
          <w:szCs w:val="28"/>
        </w:rPr>
        <w:t>плектование библиотечных фондов</w:t>
      </w:r>
      <w:r>
        <w:rPr>
          <w:rFonts w:ascii="Times New Roman CYR" w:hAnsi="Times New Roman CYR" w:cs="Times New Roman CYR"/>
          <w:sz w:val="28"/>
          <w:szCs w:val="28"/>
        </w:rPr>
        <w:t>:</w:t>
      </w:r>
    </w:p>
    <w:p w:rsidR="005209BE" w:rsidRDefault="005209BE" w:rsidP="005209BE">
      <w:pPr>
        <w:autoSpaceDE w:val="0"/>
        <w:autoSpaceDN w:val="0"/>
        <w:adjustRightInd w:val="0"/>
        <w:ind w:firstLine="839"/>
        <w:jc w:val="both"/>
        <w:rPr>
          <w:rFonts w:ascii="Times New Roman CYR" w:hAnsi="Times New Roman CYR" w:cs="Times New Roman CYR"/>
          <w:sz w:val="28"/>
          <w:szCs w:val="28"/>
        </w:rPr>
      </w:pPr>
      <w:r>
        <w:rPr>
          <w:rFonts w:ascii="Times New Roman CYR" w:hAnsi="Times New Roman CYR" w:cs="Times New Roman CYR"/>
          <w:sz w:val="28"/>
          <w:szCs w:val="28"/>
        </w:rPr>
        <w:t>- обеспечение планомерного систематического ежегодного обновления фондов библиотек;</w:t>
      </w:r>
    </w:p>
    <w:p w:rsidR="005209BE" w:rsidRDefault="005209BE" w:rsidP="005209BE">
      <w:pPr>
        <w:autoSpaceDE w:val="0"/>
        <w:autoSpaceDN w:val="0"/>
        <w:adjustRightInd w:val="0"/>
        <w:ind w:firstLine="839"/>
        <w:jc w:val="both"/>
        <w:rPr>
          <w:rFonts w:ascii="Times New Roman CYR" w:hAnsi="Times New Roman CYR" w:cs="Times New Roman CYR"/>
          <w:sz w:val="28"/>
          <w:szCs w:val="28"/>
        </w:rPr>
      </w:pPr>
      <w:r>
        <w:rPr>
          <w:rFonts w:ascii="Times New Roman CYR" w:hAnsi="Times New Roman CYR" w:cs="Times New Roman CYR"/>
          <w:sz w:val="28"/>
          <w:szCs w:val="28"/>
        </w:rPr>
        <w:t>- достижение обеспеченности книгами жителей района (на 1000 жит</w:t>
      </w:r>
      <w:r>
        <w:rPr>
          <w:rFonts w:ascii="Times New Roman CYR" w:hAnsi="Times New Roman CYR" w:cs="Times New Roman CYR"/>
          <w:sz w:val="28"/>
          <w:szCs w:val="28"/>
        </w:rPr>
        <w:t>е</w:t>
      </w:r>
      <w:r>
        <w:rPr>
          <w:rFonts w:ascii="Times New Roman CYR" w:hAnsi="Times New Roman CYR" w:cs="Times New Roman CYR"/>
          <w:sz w:val="28"/>
          <w:szCs w:val="28"/>
        </w:rPr>
        <w:t>лей 250 книг);</w:t>
      </w:r>
    </w:p>
    <w:p w:rsidR="005209BE" w:rsidRDefault="005209BE" w:rsidP="005209BE">
      <w:pPr>
        <w:autoSpaceDE w:val="0"/>
        <w:autoSpaceDN w:val="0"/>
        <w:adjustRightInd w:val="0"/>
        <w:ind w:firstLine="839"/>
        <w:jc w:val="both"/>
        <w:rPr>
          <w:rFonts w:ascii="Times New Roman CYR" w:hAnsi="Times New Roman CYR" w:cs="Times New Roman CYR"/>
          <w:sz w:val="28"/>
          <w:szCs w:val="28"/>
        </w:rPr>
      </w:pPr>
      <w:r>
        <w:rPr>
          <w:rFonts w:ascii="Times New Roman CYR" w:hAnsi="Times New Roman CYR" w:cs="Times New Roman CYR"/>
          <w:sz w:val="28"/>
          <w:szCs w:val="28"/>
        </w:rPr>
        <w:t>- расширение видовой структуры фондов библиотек (ежегодное пр</w:t>
      </w:r>
      <w:r>
        <w:rPr>
          <w:rFonts w:ascii="Times New Roman CYR" w:hAnsi="Times New Roman CYR" w:cs="Times New Roman CYR"/>
          <w:sz w:val="28"/>
          <w:szCs w:val="28"/>
        </w:rPr>
        <w:t>и</w:t>
      </w:r>
      <w:r>
        <w:rPr>
          <w:rFonts w:ascii="Times New Roman CYR" w:hAnsi="Times New Roman CYR" w:cs="Times New Roman CYR"/>
          <w:sz w:val="28"/>
          <w:szCs w:val="28"/>
        </w:rPr>
        <w:t>обретение не менее 400 документов на электронных носителях, аудиокасс</w:t>
      </w:r>
      <w:r>
        <w:rPr>
          <w:rFonts w:ascii="Times New Roman CYR" w:hAnsi="Times New Roman CYR" w:cs="Times New Roman CYR"/>
          <w:sz w:val="28"/>
          <w:szCs w:val="28"/>
        </w:rPr>
        <w:t>е</w:t>
      </w:r>
      <w:r>
        <w:rPr>
          <w:rFonts w:ascii="Times New Roman CYR" w:hAnsi="Times New Roman CYR" w:cs="Times New Roman CYR"/>
          <w:sz w:val="28"/>
          <w:szCs w:val="28"/>
        </w:rPr>
        <w:t xml:space="preserve">тах, </w:t>
      </w:r>
      <w:r w:rsidR="004311F1">
        <w:rPr>
          <w:rFonts w:ascii="Times New Roman CYR" w:hAnsi="Times New Roman CYR" w:cs="Times New Roman CYR"/>
          <w:sz w:val="28"/>
          <w:szCs w:val="28"/>
        </w:rPr>
        <w:t>компакт-дисках</w:t>
      </w:r>
      <w:r>
        <w:rPr>
          <w:rFonts w:ascii="Times New Roman CYR" w:hAnsi="Times New Roman CYR" w:cs="Times New Roman CYR"/>
          <w:sz w:val="28"/>
          <w:szCs w:val="28"/>
        </w:rPr>
        <w:t xml:space="preserve">, </w:t>
      </w:r>
      <w:r>
        <w:rPr>
          <w:sz w:val="28"/>
          <w:szCs w:val="28"/>
          <w:lang w:val="en-US"/>
        </w:rPr>
        <w:t>CD</w:t>
      </w:r>
      <w:r>
        <w:rPr>
          <w:rFonts w:ascii="Times New Roman CYR" w:hAnsi="Times New Roman CYR" w:cs="Times New Roman CYR"/>
          <w:sz w:val="28"/>
          <w:szCs w:val="28"/>
        </w:rPr>
        <w:t>-</w:t>
      </w:r>
      <w:r>
        <w:rPr>
          <w:sz w:val="28"/>
          <w:szCs w:val="28"/>
          <w:lang w:val="en-US"/>
        </w:rPr>
        <w:t>ROM</w:t>
      </w:r>
      <w:r>
        <w:rPr>
          <w:rFonts w:ascii="Times New Roman CYR" w:hAnsi="Times New Roman CYR" w:cs="Times New Roman CYR"/>
          <w:sz w:val="28"/>
          <w:szCs w:val="28"/>
        </w:rPr>
        <w:t>).</w:t>
      </w:r>
    </w:p>
    <w:p w:rsidR="005209BE" w:rsidRDefault="005209BE" w:rsidP="005209BE">
      <w:pPr>
        <w:autoSpaceDE w:val="0"/>
        <w:autoSpaceDN w:val="0"/>
        <w:adjustRightInd w:val="0"/>
        <w:spacing w:after="120"/>
        <w:ind w:firstLine="567"/>
        <w:jc w:val="both"/>
        <w:rPr>
          <w:rFonts w:ascii="Times New Roman CYR" w:hAnsi="Times New Roman CYR" w:cs="Times New Roman CYR"/>
          <w:sz w:val="28"/>
          <w:szCs w:val="28"/>
        </w:rPr>
      </w:pPr>
      <w:r>
        <w:rPr>
          <w:rFonts w:ascii="Times New Roman CYR" w:hAnsi="Times New Roman CYR" w:cs="Times New Roman CYR"/>
          <w:sz w:val="28"/>
          <w:szCs w:val="28"/>
        </w:rPr>
        <w:t>Количество учреждений культурно-досугового типа всех форм собстве</w:t>
      </w:r>
      <w:r>
        <w:rPr>
          <w:rFonts w:ascii="Times New Roman CYR" w:hAnsi="Times New Roman CYR" w:cs="Times New Roman CYR"/>
          <w:sz w:val="28"/>
          <w:szCs w:val="28"/>
        </w:rPr>
        <w:t>н</w:t>
      </w:r>
      <w:r>
        <w:rPr>
          <w:rFonts w:ascii="Times New Roman CYR" w:hAnsi="Times New Roman CYR" w:cs="Times New Roman CYR"/>
          <w:sz w:val="28"/>
          <w:szCs w:val="28"/>
        </w:rPr>
        <w:t>ности составляет 30ед.</w:t>
      </w:r>
      <w:r>
        <w:rPr>
          <w:rFonts w:ascii="Times New Roman CYR" w:hAnsi="Times New Roman CYR" w:cs="Times New Roman CYR"/>
          <w:szCs w:val="24"/>
        </w:rPr>
        <w:t xml:space="preserve"> </w:t>
      </w:r>
      <w:r>
        <w:rPr>
          <w:rFonts w:ascii="Times New Roman CYR" w:hAnsi="Times New Roman CYR" w:cs="Times New Roman CYR"/>
          <w:sz w:val="28"/>
          <w:szCs w:val="28"/>
        </w:rPr>
        <w:t>Численность работников в них составляет 178 чел.</w:t>
      </w:r>
    </w:p>
    <w:p w:rsidR="005209BE" w:rsidRDefault="004311F1" w:rsidP="005209BE">
      <w:pPr>
        <w:autoSpaceDE w:val="0"/>
        <w:autoSpaceDN w:val="0"/>
        <w:adjustRightInd w:val="0"/>
        <w:spacing w:after="120"/>
        <w:ind w:firstLine="567"/>
        <w:jc w:val="both"/>
        <w:rPr>
          <w:rFonts w:ascii="Times New Roman CYR" w:hAnsi="Times New Roman CYR" w:cs="Times New Roman CYR"/>
          <w:sz w:val="28"/>
          <w:szCs w:val="28"/>
        </w:rPr>
      </w:pPr>
      <w:r>
        <w:rPr>
          <w:rFonts w:ascii="Times New Roman CYR" w:hAnsi="Times New Roman CYR" w:cs="Times New Roman CYR"/>
          <w:sz w:val="28"/>
          <w:szCs w:val="28"/>
        </w:rPr>
        <w:t>Количество мест в зрительных залах, учреждений культурно-досугового типа всех форм собственности, на протяжении ряда лет составляет 4155 мест.</w:t>
      </w:r>
    </w:p>
    <w:p w:rsidR="005209BE" w:rsidRDefault="005209BE" w:rsidP="005209BE">
      <w:pPr>
        <w:autoSpaceDE w:val="0"/>
        <w:autoSpaceDN w:val="0"/>
        <w:adjustRightInd w:val="0"/>
        <w:spacing w:after="120"/>
        <w:ind w:firstLine="567"/>
        <w:jc w:val="both"/>
        <w:rPr>
          <w:rFonts w:ascii="Times New Roman CYR" w:hAnsi="Times New Roman CYR" w:cs="Times New Roman CYR"/>
          <w:sz w:val="28"/>
          <w:szCs w:val="28"/>
        </w:rPr>
      </w:pPr>
      <w:r>
        <w:rPr>
          <w:rFonts w:ascii="Times New Roman CYR" w:hAnsi="Times New Roman CYR" w:cs="Times New Roman CYR"/>
          <w:sz w:val="28"/>
          <w:szCs w:val="28"/>
        </w:rPr>
        <w:t>Численность посетителей на платных мероприятиях учреждений кул</w:t>
      </w:r>
      <w:r>
        <w:rPr>
          <w:rFonts w:ascii="Times New Roman CYR" w:hAnsi="Times New Roman CYR" w:cs="Times New Roman CYR"/>
          <w:sz w:val="28"/>
          <w:szCs w:val="28"/>
        </w:rPr>
        <w:t>ь</w:t>
      </w:r>
      <w:r>
        <w:rPr>
          <w:rFonts w:ascii="Times New Roman CYR" w:hAnsi="Times New Roman CYR" w:cs="Times New Roman CYR"/>
          <w:sz w:val="28"/>
          <w:szCs w:val="28"/>
        </w:rPr>
        <w:t>турно-досугового типа всех форм собственности в 2013году составило 35826 человек, что на 400 чел. выше уровня 2012 года.</w:t>
      </w:r>
    </w:p>
    <w:p w:rsidR="005209BE" w:rsidRDefault="005209BE" w:rsidP="005209BE">
      <w:pPr>
        <w:autoSpaceDE w:val="0"/>
        <w:autoSpaceDN w:val="0"/>
        <w:adjustRightInd w:val="0"/>
        <w:spacing w:after="120"/>
        <w:ind w:right="-39" w:firstLine="600"/>
        <w:rPr>
          <w:rFonts w:ascii="Times New Roman CYR" w:hAnsi="Times New Roman CYR" w:cs="Times New Roman CYR"/>
          <w:sz w:val="28"/>
          <w:szCs w:val="28"/>
        </w:rPr>
      </w:pPr>
      <w:r>
        <w:rPr>
          <w:rFonts w:ascii="Times New Roman CYR" w:hAnsi="Times New Roman CYR" w:cs="Times New Roman CYR"/>
          <w:sz w:val="28"/>
          <w:szCs w:val="28"/>
        </w:rPr>
        <w:t>Базовым элементом является  деятельность самодеятельных объедин</w:t>
      </w:r>
      <w:r>
        <w:rPr>
          <w:rFonts w:ascii="Times New Roman CYR" w:hAnsi="Times New Roman CYR" w:cs="Times New Roman CYR"/>
          <w:sz w:val="28"/>
          <w:szCs w:val="28"/>
        </w:rPr>
        <w:t>е</w:t>
      </w:r>
      <w:r>
        <w:rPr>
          <w:rFonts w:ascii="Times New Roman CYR" w:hAnsi="Times New Roman CYR" w:cs="Times New Roman CYR"/>
          <w:sz w:val="28"/>
          <w:szCs w:val="28"/>
        </w:rPr>
        <w:t xml:space="preserve">ний граждан - </w:t>
      </w:r>
      <w:r>
        <w:rPr>
          <w:rFonts w:ascii="Times New Roman CYR" w:hAnsi="Times New Roman CYR" w:cs="Times New Roman CYR"/>
          <w:b/>
          <w:bCs/>
          <w:sz w:val="28"/>
          <w:szCs w:val="28"/>
        </w:rPr>
        <w:t xml:space="preserve">клубные </w:t>
      </w:r>
      <w:r>
        <w:rPr>
          <w:rFonts w:ascii="Times New Roman CYR" w:hAnsi="Times New Roman CYR" w:cs="Times New Roman CYR"/>
          <w:b/>
          <w:bCs/>
          <w:sz w:val="28"/>
          <w:szCs w:val="28"/>
          <w:highlight w:val="white"/>
        </w:rPr>
        <w:t xml:space="preserve"> формирования</w:t>
      </w:r>
      <w:r>
        <w:rPr>
          <w:rFonts w:ascii="Times New Roman CYR" w:hAnsi="Times New Roman CYR" w:cs="Times New Roman CYR"/>
          <w:sz w:val="28"/>
          <w:szCs w:val="28"/>
        </w:rPr>
        <w:t xml:space="preserve"> по всем направлениям личностно-творческой и социокультурной деятельности.  В 2013 году в учреждениях клубного типа осуществляли свою деятельность 206 клубных формирования, в которых занимались любительским художественным творчеством и овлад</w:t>
      </w:r>
      <w:r>
        <w:rPr>
          <w:rFonts w:ascii="Times New Roman CYR" w:hAnsi="Times New Roman CYR" w:cs="Times New Roman CYR"/>
          <w:sz w:val="28"/>
          <w:szCs w:val="28"/>
        </w:rPr>
        <w:t>е</w:t>
      </w:r>
      <w:r>
        <w:rPr>
          <w:rFonts w:ascii="Times New Roman CYR" w:hAnsi="Times New Roman CYR" w:cs="Times New Roman CYR"/>
          <w:sz w:val="28"/>
          <w:szCs w:val="28"/>
        </w:rPr>
        <w:t>вали полезными навыками 2698 человек.  Наиболее востребованные жанры: хореографический, фольклорный, изобразительный,  вокальный, художес</w:t>
      </w:r>
      <w:r>
        <w:rPr>
          <w:rFonts w:ascii="Times New Roman CYR" w:hAnsi="Times New Roman CYR" w:cs="Times New Roman CYR"/>
          <w:sz w:val="28"/>
          <w:szCs w:val="28"/>
        </w:rPr>
        <w:t>т</w:t>
      </w:r>
      <w:r>
        <w:rPr>
          <w:rFonts w:ascii="Times New Roman CYR" w:hAnsi="Times New Roman CYR" w:cs="Times New Roman CYR"/>
          <w:sz w:val="28"/>
          <w:szCs w:val="28"/>
        </w:rPr>
        <w:lastRenderedPageBreak/>
        <w:t>венное слово, декоративно - прикладное творчество. Из года в год  количество клубных формирований и их участников растет.</w:t>
      </w:r>
    </w:p>
    <w:p w:rsidR="005209BE" w:rsidRDefault="005209BE" w:rsidP="005209BE">
      <w:pPr>
        <w:autoSpaceDE w:val="0"/>
        <w:autoSpaceDN w:val="0"/>
        <w:adjustRightInd w:val="0"/>
        <w:spacing w:after="120"/>
        <w:ind w:right="-39" w:firstLine="600"/>
        <w:rPr>
          <w:rFonts w:ascii="Times New Roman CYR" w:hAnsi="Times New Roman CYR" w:cs="Times New Roman CYR"/>
          <w:sz w:val="28"/>
          <w:szCs w:val="28"/>
        </w:rPr>
      </w:pPr>
      <w:r>
        <w:rPr>
          <w:rFonts w:ascii="Times New Roman CYR" w:hAnsi="Times New Roman CYR" w:cs="Times New Roman CYR"/>
          <w:sz w:val="28"/>
          <w:szCs w:val="28"/>
        </w:rPr>
        <w:t>На территории района работает МБУК Идринский районный краеведч</w:t>
      </w:r>
      <w:r>
        <w:rPr>
          <w:rFonts w:ascii="Times New Roman CYR" w:hAnsi="Times New Roman CYR" w:cs="Times New Roman CYR"/>
          <w:sz w:val="28"/>
          <w:szCs w:val="28"/>
        </w:rPr>
        <w:t>е</w:t>
      </w:r>
      <w:r>
        <w:rPr>
          <w:rFonts w:ascii="Times New Roman CYR" w:hAnsi="Times New Roman CYR" w:cs="Times New Roman CYR"/>
          <w:sz w:val="28"/>
          <w:szCs w:val="28"/>
        </w:rPr>
        <w:t>ский музей  им.Н.Ф.Летягина  с численностью работающих 3 человека.</w:t>
      </w:r>
    </w:p>
    <w:p w:rsidR="005209BE" w:rsidRDefault="005209BE" w:rsidP="005209BE">
      <w:pPr>
        <w:autoSpaceDE w:val="0"/>
        <w:autoSpaceDN w:val="0"/>
        <w:adjustRightInd w:val="0"/>
        <w:spacing w:after="120"/>
        <w:ind w:right="-39" w:firstLine="600"/>
        <w:rPr>
          <w:rFonts w:ascii="Times New Roman CYR" w:hAnsi="Times New Roman CYR" w:cs="Times New Roman CYR"/>
          <w:sz w:val="28"/>
          <w:szCs w:val="28"/>
        </w:rPr>
      </w:pPr>
      <w:r>
        <w:rPr>
          <w:rFonts w:ascii="Times New Roman CYR" w:hAnsi="Times New Roman CYR" w:cs="Times New Roman CYR"/>
          <w:sz w:val="28"/>
          <w:szCs w:val="28"/>
        </w:rPr>
        <w:t xml:space="preserve">Количество предметов основного фонда в 2013 году составило 2107 </w:t>
      </w:r>
      <w:r w:rsidR="004311F1">
        <w:rPr>
          <w:rFonts w:ascii="Times New Roman CYR" w:hAnsi="Times New Roman CYR" w:cs="Times New Roman CYR"/>
          <w:sz w:val="28"/>
          <w:szCs w:val="28"/>
        </w:rPr>
        <w:t>ед.</w:t>
      </w:r>
      <w:r>
        <w:rPr>
          <w:rFonts w:ascii="Times New Roman CYR" w:hAnsi="Times New Roman CYR" w:cs="Times New Roman CYR"/>
          <w:sz w:val="28"/>
          <w:szCs w:val="28"/>
        </w:rPr>
        <w:t>, что выше уровня 2012года на 200 ед.</w:t>
      </w:r>
    </w:p>
    <w:p w:rsidR="005209BE" w:rsidRDefault="005209BE" w:rsidP="005209BE">
      <w:pPr>
        <w:autoSpaceDE w:val="0"/>
        <w:autoSpaceDN w:val="0"/>
        <w:adjustRightInd w:val="0"/>
        <w:spacing w:after="120"/>
        <w:ind w:right="-39" w:firstLine="600"/>
        <w:rPr>
          <w:rFonts w:ascii="Times New Roman CYR" w:hAnsi="Times New Roman CYR" w:cs="Times New Roman CYR"/>
          <w:sz w:val="28"/>
          <w:szCs w:val="28"/>
        </w:rPr>
      </w:pPr>
      <w:r>
        <w:rPr>
          <w:rFonts w:ascii="Times New Roman CYR" w:hAnsi="Times New Roman CYR" w:cs="Times New Roman CYR"/>
          <w:sz w:val="28"/>
          <w:szCs w:val="28"/>
        </w:rPr>
        <w:t>Процент экспонируемых предметов от числа предметов основного фонда  составил 90,2 % в 2012 году, и 85 % в 2013 году по причине проведения р</w:t>
      </w:r>
      <w:r>
        <w:rPr>
          <w:rFonts w:ascii="Times New Roman CYR" w:hAnsi="Times New Roman CYR" w:cs="Times New Roman CYR"/>
          <w:sz w:val="28"/>
          <w:szCs w:val="28"/>
        </w:rPr>
        <w:t>е</w:t>
      </w:r>
      <w:r>
        <w:rPr>
          <w:rFonts w:ascii="Times New Roman CYR" w:hAnsi="Times New Roman CYR" w:cs="Times New Roman CYR"/>
          <w:sz w:val="28"/>
          <w:szCs w:val="28"/>
        </w:rPr>
        <w:t>монта. Численность посетителей осталась на прежнем уровне 2600 чел.</w:t>
      </w:r>
    </w:p>
    <w:p w:rsidR="005209BE" w:rsidRDefault="005209BE"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Одним из основных факторов, влияющих на эффективность работы у</w:t>
      </w:r>
      <w:r>
        <w:rPr>
          <w:rFonts w:ascii="Times New Roman CYR" w:hAnsi="Times New Roman CYR" w:cs="Times New Roman CYR"/>
          <w:sz w:val="28"/>
          <w:szCs w:val="28"/>
        </w:rPr>
        <w:t>ч</w:t>
      </w:r>
      <w:r>
        <w:rPr>
          <w:rFonts w:ascii="Times New Roman CYR" w:hAnsi="Times New Roman CYR" w:cs="Times New Roman CYR"/>
          <w:sz w:val="28"/>
          <w:szCs w:val="28"/>
        </w:rPr>
        <w:t xml:space="preserve">реждений района, является их </w:t>
      </w:r>
      <w:r>
        <w:rPr>
          <w:rFonts w:ascii="Times New Roman CYR" w:hAnsi="Times New Roman CYR" w:cs="Times New Roman CYR"/>
          <w:b/>
          <w:bCs/>
          <w:sz w:val="28"/>
          <w:szCs w:val="28"/>
        </w:rPr>
        <w:t>слабая материально-техническая база</w:t>
      </w:r>
      <w:r>
        <w:rPr>
          <w:rFonts w:ascii="Times New Roman CYR" w:hAnsi="Times New Roman CYR" w:cs="Times New Roman CYR"/>
          <w:sz w:val="28"/>
          <w:szCs w:val="28"/>
        </w:rPr>
        <w:t>. М</w:t>
      </w:r>
      <w:r>
        <w:rPr>
          <w:rFonts w:ascii="Times New Roman CYR" w:hAnsi="Times New Roman CYR" w:cs="Times New Roman CYR"/>
          <w:sz w:val="28"/>
          <w:szCs w:val="28"/>
        </w:rPr>
        <w:t>о</w:t>
      </w:r>
      <w:r>
        <w:rPr>
          <w:rFonts w:ascii="Times New Roman CYR" w:hAnsi="Times New Roman CYR" w:cs="Times New Roman CYR"/>
          <w:sz w:val="28"/>
          <w:szCs w:val="28"/>
        </w:rPr>
        <w:t>рально устаревшее оборудование, нехватка помещений, недостаточность средств на проведение косметического или капитального ремонта здания, н</w:t>
      </w:r>
      <w:r>
        <w:rPr>
          <w:rFonts w:ascii="Times New Roman CYR" w:hAnsi="Times New Roman CYR" w:cs="Times New Roman CYR"/>
          <w:sz w:val="28"/>
          <w:szCs w:val="28"/>
        </w:rPr>
        <w:t>е</w:t>
      </w:r>
      <w:r>
        <w:rPr>
          <w:rFonts w:ascii="Times New Roman CYR" w:hAnsi="Times New Roman CYR" w:cs="Times New Roman CYR"/>
          <w:sz w:val="28"/>
          <w:szCs w:val="28"/>
        </w:rPr>
        <w:t>обходимость оснащения современными средствами пожаротушения и опов</w:t>
      </w:r>
      <w:r>
        <w:rPr>
          <w:rFonts w:ascii="Times New Roman CYR" w:hAnsi="Times New Roman CYR" w:cs="Times New Roman CYR"/>
          <w:sz w:val="28"/>
          <w:szCs w:val="28"/>
        </w:rPr>
        <w:t>е</w:t>
      </w:r>
      <w:r>
        <w:rPr>
          <w:rFonts w:ascii="Times New Roman CYR" w:hAnsi="Times New Roman CYR" w:cs="Times New Roman CYR"/>
          <w:sz w:val="28"/>
          <w:szCs w:val="28"/>
        </w:rPr>
        <w:t>щения о пожаре. Только 5 учреждений, что составляет 9 % от общего колич</w:t>
      </w:r>
      <w:r>
        <w:rPr>
          <w:rFonts w:ascii="Times New Roman CYR" w:hAnsi="Times New Roman CYR" w:cs="Times New Roman CYR"/>
          <w:sz w:val="28"/>
          <w:szCs w:val="28"/>
        </w:rPr>
        <w:t>е</w:t>
      </w:r>
      <w:r>
        <w:rPr>
          <w:rFonts w:ascii="Times New Roman CYR" w:hAnsi="Times New Roman CYR" w:cs="Times New Roman CYR"/>
          <w:sz w:val="28"/>
          <w:szCs w:val="28"/>
        </w:rPr>
        <w:t>ства объектов, имеют доступ в Интернет – вот далеко не весь перечень о</w:t>
      </w:r>
      <w:r>
        <w:rPr>
          <w:rFonts w:ascii="Times New Roman CYR" w:hAnsi="Times New Roman CYR" w:cs="Times New Roman CYR"/>
          <w:sz w:val="28"/>
          <w:szCs w:val="28"/>
        </w:rPr>
        <w:t>с</w:t>
      </w:r>
      <w:r>
        <w:rPr>
          <w:rFonts w:ascii="Times New Roman CYR" w:hAnsi="Times New Roman CYR" w:cs="Times New Roman CYR"/>
          <w:sz w:val="28"/>
          <w:szCs w:val="28"/>
        </w:rPr>
        <w:t>новных проблем, сдерживающих развитие современных форм просветител</w:t>
      </w:r>
      <w:r>
        <w:rPr>
          <w:rFonts w:ascii="Times New Roman CYR" w:hAnsi="Times New Roman CYR" w:cs="Times New Roman CYR"/>
          <w:sz w:val="28"/>
          <w:szCs w:val="28"/>
        </w:rPr>
        <w:t>ь</w:t>
      </w:r>
      <w:r>
        <w:rPr>
          <w:rFonts w:ascii="Times New Roman CYR" w:hAnsi="Times New Roman CYR" w:cs="Times New Roman CYR"/>
          <w:sz w:val="28"/>
          <w:szCs w:val="28"/>
        </w:rPr>
        <w:t xml:space="preserve">но-досуговой деятельности, оказываемых услуг населению района. </w:t>
      </w:r>
    </w:p>
    <w:p w:rsidR="005209BE" w:rsidRDefault="005209BE" w:rsidP="005209BE">
      <w:pPr>
        <w:autoSpaceDE w:val="0"/>
        <w:autoSpaceDN w:val="0"/>
        <w:adjustRightInd w:val="0"/>
        <w:ind w:firstLine="840"/>
        <w:jc w:val="both"/>
        <w:rPr>
          <w:rFonts w:ascii="Times New Roman CYR" w:hAnsi="Times New Roman CYR" w:cs="Times New Roman CYR"/>
          <w:sz w:val="28"/>
          <w:szCs w:val="28"/>
        </w:rPr>
      </w:pPr>
      <w:r>
        <w:rPr>
          <w:rFonts w:ascii="Times New Roman CYR" w:hAnsi="Times New Roman CYR" w:cs="Times New Roman CYR"/>
          <w:sz w:val="28"/>
          <w:szCs w:val="28"/>
        </w:rPr>
        <w:t>В настоящее время темпы износа зданий учреждений культуры и о</w:t>
      </w:r>
      <w:r>
        <w:rPr>
          <w:rFonts w:ascii="Times New Roman CYR" w:hAnsi="Times New Roman CYR" w:cs="Times New Roman CYR"/>
          <w:sz w:val="28"/>
          <w:szCs w:val="28"/>
        </w:rPr>
        <w:t>б</w:t>
      </w:r>
      <w:r>
        <w:rPr>
          <w:rFonts w:ascii="Times New Roman CYR" w:hAnsi="Times New Roman CYR" w:cs="Times New Roman CYR"/>
          <w:sz w:val="28"/>
          <w:szCs w:val="28"/>
        </w:rPr>
        <w:t>разовательных учреждений в области культуры района продолжают отставать от темпов проведения реконструкций и капитальных ремонтов</w:t>
      </w:r>
    </w:p>
    <w:p w:rsidR="005209BE" w:rsidRDefault="004311F1" w:rsidP="005209BE">
      <w:pPr>
        <w:autoSpaceDE w:val="0"/>
        <w:autoSpaceDN w:val="0"/>
        <w:adjustRightInd w:val="0"/>
        <w:ind w:firstLine="840"/>
        <w:jc w:val="both"/>
        <w:rPr>
          <w:rFonts w:ascii="Times New Roman CYR" w:hAnsi="Times New Roman CYR" w:cs="Times New Roman CYR"/>
          <w:sz w:val="28"/>
          <w:szCs w:val="28"/>
        </w:rPr>
      </w:pPr>
      <w:r>
        <w:rPr>
          <w:rFonts w:ascii="Times New Roman CYR" w:hAnsi="Times New Roman CYR" w:cs="Times New Roman CYR"/>
          <w:sz w:val="28"/>
          <w:szCs w:val="28"/>
        </w:rPr>
        <w:t>По мероприятиям долгосрочной целевой программы "Развитие и м</w:t>
      </w:r>
      <w:r>
        <w:rPr>
          <w:rFonts w:ascii="Times New Roman CYR" w:hAnsi="Times New Roman CYR" w:cs="Times New Roman CYR"/>
          <w:sz w:val="28"/>
          <w:szCs w:val="28"/>
        </w:rPr>
        <w:t>о</w:t>
      </w:r>
      <w:r>
        <w:rPr>
          <w:rFonts w:ascii="Times New Roman CYR" w:hAnsi="Times New Roman CYR" w:cs="Times New Roman CYR"/>
          <w:sz w:val="28"/>
          <w:szCs w:val="28"/>
        </w:rPr>
        <w:t>дернизация материально-технической базы муниципальных учреждений культуры сельских поселений Красноярского края"  на 2012 - 2014 годы - за счет средств бюджета субъекта Российской Федерации по итогам 2013 года выполнено работ капитального характера на сумму 960, тыс. руб. за счёт средств  муниципального образования на сумму 240,0 тыс. руб.</w:t>
      </w:r>
    </w:p>
    <w:p w:rsidR="005209BE" w:rsidRDefault="005209BE" w:rsidP="005209BE">
      <w:pPr>
        <w:autoSpaceDE w:val="0"/>
        <w:autoSpaceDN w:val="0"/>
        <w:adjustRightInd w:val="0"/>
        <w:ind w:firstLine="840"/>
        <w:jc w:val="both"/>
        <w:rPr>
          <w:rFonts w:ascii="Times New Roman CYR" w:hAnsi="Times New Roman CYR" w:cs="Times New Roman CYR"/>
          <w:sz w:val="28"/>
          <w:szCs w:val="28"/>
        </w:rPr>
      </w:pPr>
      <w:r>
        <w:rPr>
          <w:rFonts w:ascii="Times New Roman CYR" w:hAnsi="Times New Roman CYR" w:cs="Times New Roman CYR"/>
          <w:sz w:val="28"/>
          <w:szCs w:val="28"/>
        </w:rPr>
        <w:t>Также за счёт средств местного бюджета выполнено работ по пров</w:t>
      </w:r>
      <w:r>
        <w:rPr>
          <w:rFonts w:ascii="Times New Roman CYR" w:hAnsi="Times New Roman CYR" w:cs="Times New Roman CYR"/>
          <w:sz w:val="28"/>
          <w:szCs w:val="28"/>
        </w:rPr>
        <w:t>е</w:t>
      </w:r>
      <w:r>
        <w:rPr>
          <w:rFonts w:ascii="Times New Roman CYR" w:hAnsi="Times New Roman CYR" w:cs="Times New Roman CYR"/>
          <w:sz w:val="28"/>
          <w:szCs w:val="28"/>
        </w:rPr>
        <w:t>дению текущего ремонта учреждений культуры поселений на сумму 500, 0 тыс. руб., с привлечением средств внебюджета на сумму 50,0 тыс. руб.</w:t>
      </w:r>
    </w:p>
    <w:p w:rsidR="005209BE" w:rsidRDefault="005209BE" w:rsidP="005209BE">
      <w:pPr>
        <w:autoSpaceDE w:val="0"/>
        <w:autoSpaceDN w:val="0"/>
        <w:adjustRightInd w:val="0"/>
        <w:ind w:firstLine="84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4311F1">
        <w:rPr>
          <w:rFonts w:ascii="Times New Roman CYR" w:hAnsi="Times New Roman CYR" w:cs="Times New Roman CYR"/>
          <w:sz w:val="28"/>
          <w:szCs w:val="28"/>
        </w:rPr>
        <w:t>Потребность в проведении ремонтных работ и реконструкции остае</w:t>
      </w:r>
      <w:r w:rsidR="004311F1">
        <w:rPr>
          <w:rFonts w:ascii="Times New Roman CYR" w:hAnsi="Times New Roman CYR" w:cs="Times New Roman CYR"/>
          <w:sz w:val="28"/>
          <w:szCs w:val="28"/>
        </w:rPr>
        <w:t>т</w:t>
      </w:r>
      <w:r w:rsidR="004311F1">
        <w:rPr>
          <w:rFonts w:ascii="Times New Roman CYR" w:hAnsi="Times New Roman CYR" w:cs="Times New Roman CYR"/>
          <w:sz w:val="28"/>
          <w:szCs w:val="28"/>
        </w:rPr>
        <w:t>ся актуальной для 52 (96,5%) объектов  культуры района, из них: 22 библи</w:t>
      </w:r>
      <w:r w:rsidR="004311F1">
        <w:rPr>
          <w:rFonts w:ascii="Times New Roman CYR" w:hAnsi="Times New Roman CYR" w:cs="Times New Roman CYR"/>
          <w:sz w:val="28"/>
          <w:szCs w:val="28"/>
        </w:rPr>
        <w:t>о</w:t>
      </w:r>
      <w:r w:rsidR="004311F1">
        <w:rPr>
          <w:rFonts w:ascii="Times New Roman CYR" w:hAnsi="Times New Roman CYR" w:cs="Times New Roman CYR"/>
          <w:sz w:val="28"/>
          <w:szCs w:val="28"/>
        </w:rPr>
        <w:t>теки  (100 % от общего количества библиотек), 28 культурно-досуговых у</w:t>
      </w:r>
      <w:r w:rsidR="004311F1">
        <w:rPr>
          <w:rFonts w:ascii="Times New Roman CYR" w:hAnsi="Times New Roman CYR" w:cs="Times New Roman CYR"/>
          <w:sz w:val="28"/>
          <w:szCs w:val="28"/>
        </w:rPr>
        <w:t>ч</w:t>
      </w:r>
      <w:r w:rsidR="004311F1">
        <w:rPr>
          <w:rFonts w:ascii="Times New Roman CYR" w:hAnsi="Times New Roman CYR" w:cs="Times New Roman CYR"/>
          <w:sz w:val="28"/>
          <w:szCs w:val="28"/>
        </w:rPr>
        <w:t>реждений (85% от общего количества культурно-досуговых учреждений) де</w:t>
      </w:r>
      <w:r w:rsidR="004311F1">
        <w:rPr>
          <w:rFonts w:ascii="Times New Roman CYR" w:hAnsi="Times New Roman CYR" w:cs="Times New Roman CYR"/>
          <w:sz w:val="28"/>
          <w:szCs w:val="28"/>
        </w:rPr>
        <w:t>т</w:t>
      </w:r>
      <w:r w:rsidR="004311F1">
        <w:rPr>
          <w:rFonts w:ascii="Times New Roman CYR" w:hAnsi="Times New Roman CYR" w:cs="Times New Roman CYR"/>
          <w:sz w:val="28"/>
          <w:szCs w:val="28"/>
        </w:rPr>
        <w:t xml:space="preserve">ская школ искусств; 1 учреждение музейного типа. </w:t>
      </w:r>
    </w:p>
    <w:p w:rsidR="005209BE" w:rsidRDefault="005209BE" w:rsidP="005209BE">
      <w:pPr>
        <w:autoSpaceDE w:val="0"/>
        <w:autoSpaceDN w:val="0"/>
        <w:adjustRightInd w:val="0"/>
        <w:jc w:val="both"/>
        <w:rPr>
          <w:rFonts w:ascii="Times New Roman CYR" w:hAnsi="Times New Roman CYR" w:cs="Times New Roman CYR"/>
          <w:sz w:val="28"/>
          <w:szCs w:val="28"/>
        </w:rPr>
      </w:pPr>
    </w:p>
    <w:p w:rsidR="005209BE" w:rsidRDefault="005209BE"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r>
      <w:r>
        <w:rPr>
          <w:rFonts w:ascii="Times New Roman CYR" w:hAnsi="Times New Roman CYR" w:cs="Times New Roman CYR"/>
          <w:b/>
          <w:bCs/>
          <w:sz w:val="28"/>
          <w:szCs w:val="28"/>
        </w:rPr>
        <w:t>Основные проблемы</w:t>
      </w:r>
      <w:r>
        <w:rPr>
          <w:rFonts w:ascii="Times New Roman CYR" w:hAnsi="Times New Roman CYR" w:cs="Times New Roman CYR"/>
          <w:sz w:val="28"/>
          <w:szCs w:val="28"/>
        </w:rPr>
        <w:t>:</w:t>
      </w:r>
    </w:p>
    <w:p w:rsidR="005209BE" w:rsidRDefault="005209BE" w:rsidP="005209BE">
      <w:pPr>
        <w:autoSpaceDE w:val="0"/>
        <w:autoSpaceDN w:val="0"/>
        <w:adjustRightInd w:val="0"/>
        <w:ind w:left="36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слабая материально – техническая база учреждений клубного типа и МОУДОД ДШИ, особенно на уровне сельских поселений;</w:t>
      </w:r>
    </w:p>
    <w:p w:rsidR="005209BE" w:rsidRDefault="005209BE" w:rsidP="005209BE">
      <w:pPr>
        <w:autoSpaceDE w:val="0"/>
        <w:autoSpaceDN w:val="0"/>
        <w:adjustRightInd w:val="0"/>
        <w:ind w:left="360" w:firstLine="36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отсутствие финансирования на капитальный ремонт зданий; </w:t>
      </w:r>
    </w:p>
    <w:p w:rsidR="005209BE" w:rsidRDefault="005209BE" w:rsidP="005209BE">
      <w:pPr>
        <w:autoSpaceDE w:val="0"/>
        <w:autoSpaceDN w:val="0"/>
        <w:adjustRightInd w:val="0"/>
        <w:ind w:left="36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по причине отсутствия финансирования не выполняются предписания Госпожнадзора. На их выполнение необходимо 5500 тыс. рублей;</w:t>
      </w:r>
    </w:p>
    <w:p w:rsidR="005209BE" w:rsidRDefault="005209BE" w:rsidP="005209BE">
      <w:pPr>
        <w:autoSpaceDE w:val="0"/>
        <w:autoSpaceDN w:val="0"/>
        <w:adjustRightInd w:val="0"/>
        <w:ind w:firstLine="360"/>
        <w:rPr>
          <w:rFonts w:ascii="Times New Roman CYR" w:hAnsi="Times New Roman CYR" w:cs="Times New Roman CYR"/>
          <w:sz w:val="28"/>
          <w:szCs w:val="28"/>
        </w:rPr>
      </w:pPr>
      <w:r>
        <w:rPr>
          <w:rFonts w:ascii="Times New Roman CYR" w:hAnsi="Times New Roman CYR" w:cs="Times New Roman CYR"/>
          <w:sz w:val="28"/>
          <w:szCs w:val="28"/>
        </w:rPr>
        <w:t>- из-за отсутствия жилья нет притока молодых специалистов в район.</w:t>
      </w:r>
    </w:p>
    <w:p w:rsidR="005209BE" w:rsidRDefault="005209BE" w:rsidP="005209BE">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Исходя из новых требований времени, основными целями в области культуры являются:</w:t>
      </w:r>
    </w:p>
    <w:p w:rsidR="005209BE" w:rsidRDefault="005209BE" w:rsidP="005209BE">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сохранение культурного потенциала и культурного наследия района;</w:t>
      </w:r>
    </w:p>
    <w:p w:rsidR="005209BE" w:rsidRDefault="005209BE" w:rsidP="005209BE">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обеспечение преемственности развития культуры в районе, наряду с поддержкой культурных инноваций;</w:t>
      </w:r>
    </w:p>
    <w:p w:rsidR="005209BE" w:rsidRDefault="005209BE" w:rsidP="005209BE">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 развитие и укрепление инфраструктуры отрасли, обеспечивающей единство культурного пространства района, базовые условия для доступа граждан к культурным благам и информационным ресурсам библиотечных и музейных фондов.</w:t>
      </w:r>
    </w:p>
    <w:p w:rsidR="00097659" w:rsidRDefault="00FE1034" w:rsidP="00097659">
      <w:pPr>
        <w:spacing w:after="120"/>
        <w:jc w:val="center"/>
        <w:rPr>
          <w:rFonts w:ascii="Times New Roman CYR" w:hAnsi="Times New Roman CYR" w:cs="Times New Roman CYR"/>
          <w:b/>
          <w:bCs/>
          <w:sz w:val="28"/>
          <w:szCs w:val="28"/>
        </w:rPr>
      </w:pPr>
      <w:r>
        <w:rPr>
          <w:rFonts w:ascii="Times New Roman CYR" w:hAnsi="Times New Roman CYR" w:cs="Times New Roman CYR"/>
          <w:b/>
          <w:bCs/>
          <w:sz w:val="28"/>
          <w:szCs w:val="28"/>
        </w:rPr>
        <w:t>19</w:t>
      </w:r>
      <w:r w:rsidR="00097659">
        <w:rPr>
          <w:rFonts w:ascii="Times New Roman CYR" w:hAnsi="Times New Roman CYR" w:cs="Times New Roman CYR"/>
          <w:b/>
          <w:bCs/>
          <w:sz w:val="28"/>
          <w:szCs w:val="28"/>
        </w:rPr>
        <w:t>.Физкультура и спорт</w:t>
      </w:r>
    </w:p>
    <w:p w:rsidR="005209BE" w:rsidRDefault="004311F1"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Физическая культура и спорт на территории района представлены спо</w:t>
      </w:r>
      <w:r>
        <w:rPr>
          <w:rFonts w:ascii="Times New Roman CYR" w:hAnsi="Times New Roman CYR" w:cs="Times New Roman CYR"/>
          <w:sz w:val="28"/>
          <w:szCs w:val="28"/>
        </w:rPr>
        <w:t>р</w:t>
      </w:r>
      <w:r>
        <w:rPr>
          <w:rFonts w:ascii="Times New Roman CYR" w:hAnsi="Times New Roman CYR" w:cs="Times New Roman CYR"/>
          <w:sz w:val="28"/>
          <w:szCs w:val="28"/>
        </w:rPr>
        <w:t>тивными залами, расположенными в общеобразовательных школах и клубах в количестве 30 сооружений, из них 11 спортивных залов муниципальной формы собственности, которые в большинстве располагаются в общеобраз</w:t>
      </w:r>
      <w:r>
        <w:rPr>
          <w:rFonts w:ascii="Times New Roman CYR" w:hAnsi="Times New Roman CYR" w:cs="Times New Roman CYR"/>
          <w:sz w:val="28"/>
          <w:szCs w:val="28"/>
        </w:rPr>
        <w:t>о</w:t>
      </w:r>
      <w:r>
        <w:rPr>
          <w:rFonts w:ascii="Times New Roman CYR" w:hAnsi="Times New Roman CYR" w:cs="Times New Roman CYR"/>
          <w:sz w:val="28"/>
          <w:szCs w:val="28"/>
        </w:rPr>
        <w:t>вательных учреждениях. Число занимающихся физической культурой и спо</w:t>
      </w:r>
      <w:r>
        <w:rPr>
          <w:rFonts w:ascii="Times New Roman CYR" w:hAnsi="Times New Roman CYR" w:cs="Times New Roman CYR"/>
          <w:sz w:val="28"/>
          <w:szCs w:val="28"/>
        </w:rPr>
        <w:t>р</w:t>
      </w:r>
      <w:r>
        <w:rPr>
          <w:rFonts w:ascii="Times New Roman CYR" w:hAnsi="Times New Roman CYR" w:cs="Times New Roman CYR"/>
          <w:sz w:val="28"/>
          <w:szCs w:val="28"/>
        </w:rPr>
        <w:t xml:space="preserve">том в районе с каждым годом увеличивается, если в 2011 году   2141 человек были охвачены занятием спортом то в 2013году, </w:t>
      </w:r>
      <w:r w:rsidR="005209BE">
        <w:rPr>
          <w:rFonts w:ascii="Times New Roman CYR" w:hAnsi="Times New Roman CYR" w:cs="Times New Roman CYR"/>
          <w:sz w:val="28"/>
          <w:szCs w:val="28"/>
        </w:rPr>
        <w:t>данный показатель уже с</w:t>
      </w:r>
      <w:r w:rsidR="005209BE">
        <w:rPr>
          <w:rFonts w:ascii="Times New Roman CYR" w:hAnsi="Times New Roman CYR" w:cs="Times New Roman CYR"/>
          <w:sz w:val="28"/>
          <w:szCs w:val="28"/>
        </w:rPr>
        <w:t>о</w:t>
      </w:r>
      <w:r w:rsidR="005209BE">
        <w:rPr>
          <w:rFonts w:ascii="Times New Roman CYR" w:hAnsi="Times New Roman CYR" w:cs="Times New Roman CYR"/>
          <w:sz w:val="28"/>
          <w:szCs w:val="28"/>
        </w:rPr>
        <w:t>ставляет 3610 человек (увеличение на 68,6 %). Как следствие растет удел</w:t>
      </w:r>
      <w:r w:rsidR="005209BE">
        <w:rPr>
          <w:rFonts w:ascii="Times New Roman CYR" w:hAnsi="Times New Roman CYR" w:cs="Times New Roman CYR"/>
          <w:sz w:val="28"/>
          <w:szCs w:val="28"/>
        </w:rPr>
        <w:t>ь</w:t>
      </w:r>
      <w:r w:rsidR="005209BE">
        <w:rPr>
          <w:rFonts w:ascii="Times New Roman CYR" w:hAnsi="Times New Roman CYR" w:cs="Times New Roman CYR"/>
          <w:sz w:val="28"/>
          <w:szCs w:val="28"/>
        </w:rPr>
        <w:t>ный вес населения, систематически занимающегося физической культурой и спортом с 17,28% в 2011 году до 30,35 % в 2013году. К 2017 году данный п</w:t>
      </w:r>
      <w:r w:rsidR="005209BE">
        <w:rPr>
          <w:rFonts w:ascii="Times New Roman CYR" w:hAnsi="Times New Roman CYR" w:cs="Times New Roman CYR"/>
          <w:sz w:val="28"/>
          <w:szCs w:val="28"/>
        </w:rPr>
        <w:t>о</w:t>
      </w:r>
      <w:r w:rsidR="005209BE">
        <w:rPr>
          <w:rFonts w:ascii="Times New Roman CYR" w:hAnsi="Times New Roman CYR" w:cs="Times New Roman CYR"/>
          <w:sz w:val="28"/>
          <w:szCs w:val="28"/>
        </w:rPr>
        <w:t>казатель должен составить 35 %. Доля учащихся и студентов, систематически занимающихся физической культурой и спортом, в общей численности уч</w:t>
      </w:r>
      <w:r w:rsidR="005209BE">
        <w:rPr>
          <w:rFonts w:ascii="Times New Roman CYR" w:hAnsi="Times New Roman CYR" w:cs="Times New Roman CYR"/>
          <w:sz w:val="28"/>
          <w:szCs w:val="28"/>
        </w:rPr>
        <w:t>а</w:t>
      </w:r>
      <w:r w:rsidR="005209BE">
        <w:rPr>
          <w:rFonts w:ascii="Times New Roman CYR" w:hAnsi="Times New Roman CYR" w:cs="Times New Roman CYR"/>
          <w:sz w:val="28"/>
          <w:szCs w:val="28"/>
        </w:rPr>
        <w:t>щихся и студентов с 33, 79 % в 2012 году, по итогам 2013 года составила 82,4 %, по оценке 2014 года данный показатель достигнет значения 82,7 %.</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Численность штатных работников физической культуры и спорта с</w:t>
      </w:r>
      <w:r>
        <w:rPr>
          <w:rFonts w:ascii="Times New Roman CYR" w:hAnsi="Times New Roman CYR" w:cs="Times New Roman CYR"/>
          <w:sz w:val="28"/>
          <w:szCs w:val="28"/>
        </w:rPr>
        <w:t>о</w:t>
      </w:r>
      <w:r>
        <w:rPr>
          <w:rFonts w:ascii="Times New Roman CYR" w:hAnsi="Times New Roman CYR" w:cs="Times New Roman CYR"/>
          <w:sz w:val="28"/>
          <w:szCs w:val="28"/>
        </w:rPr>
        <w:t>ставляет 34 человека.</w:t>
      </w:r>
    </w:p>
    <w:p w:rsidR="005209BE" w:rsidRDefault="004311F1"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территории района работает детско-юношеская спортивная школа, которая не является самостоятельной структурной единицей и находится в ведении образования. Численность учащихся в 2012году составила 286 чел</w:t>
      </w:r>
      <w:r>
        <w:rPr>
          <w:rFonts w:ascii="Times New Roman CYR" w:hAnsi="Times New Roman CYR" w:cs="Times New Roman CYR"/>
          <w:sz w:val="28"/>
          <w:szCs w:val="28"/>
        </w:rPr>
        <w:t>о</w:t>
      </w:r>
      <w:r>
        <w:rPr>
          <w:rFonts w:ascii="Times New Roman CYR" w:hAnsi="Times New Roman CYR" w:cs="Times New Roman CYR"/>
          <w:sz w:val="28"/>
          <w:szCs w:val="28"/>
        </w:rPr>
        <w:t>век, что выше уровня 2011 года на 64 человека, по итогам 2013 года числе</w:t>
      </w:r>
      <w:r>
        <w:rPr>
          <w:rFonts w:ascii="Times New Roman CYR" w:hAnsi="Times New Roman CYR" w:cs="Times New Roman CYR"/>
          <w:sz w:val="28"/>
          <w:szCs w:val="28"/>
        </w:rPr>
        <w:t>н</w:t>
      </w:r>
      <w:r>
        <w:rPr>
          <w:rFonts w:ascii="Times New Roman CYR" w:hAnsi="Times New Roman CYR" w:cs="Times New Roman CYR"/>
          <w:sz w:val="28"/>
          <w:szCs w:val="28"/>
        </w:rPr>
        <w:t>ность учащихся составила 265 человек.</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p>
    <w:p w:rsidR="005209BE" w:rsidRDefault="005209BE" w:rsidP="005209BE">
      <w:pPr>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sz w:val="28"/>
          <w:szCs w:val="28"/>
        </w:rPr>
        <w:t xml:space="preserve">По результатам реализации мероприятий ДЦП «От массовости к </w:t>
      </w:r>
      <w:r w:rsidR="004311F1">
        <w:rPr>
          <w:rFonts w:ascii="Times New Roman CYR" w:hAnsi="Times New Roman CYR" w:cs="Times New Roman CYR"/>
          <w:sz w:val="28"/>
          <w:szCs w:val="28"/>
        </w:rPr>
        <w:t>масте</w:t>
      </w:r>
      <w:r w:rsidR="004311F1">
        <w:rPr>
          <w:rFonts w:ascii="Times New Roman CYR" w:hAnsi="Times New Roman CYR" w:cs="Times New Roman CYR"/>
          <w:sz w:val="28"/>
          <w:szCs w:val="28"/>
        </w:rPr>
        <w:t>р</w:t>
      </w:r>
      <w:r w:rsidR="004311F1">
        <w:rPr>
          <w:rFonts w:ascii="Times New Roman CYR" w:hAnsi="Times New Roman CYR" w:cs="Times New Roman CYR"/>
          <w:sz w:val="28"/>
          <w:szCs w:val="28"/>
        </w:rPr>
        <w:t>ству</w:t>
      </w:r>
      <w:r>
        <w:rPr>
          <w:rFonts w:ascii="Times New Roman CYR" w:hAnsi="Times New Roman CYR" w:cs="Times New Roman CYR"/>
          <w:sz w:val="28"/>
          <w:szCs w:val="28"/>
        </w:rPr>
        <w:t xml:space="preserve"> на 2011 – 2013 годы»  по итогам 2013 года было приобретено спортивное оборудование для спортклубов, на сумму1969,5 тыс. руб., в том числе средс</w:t>
      </w:r>
      <w:r>
        <w:rPr>
          <w:rFonts w:ascii="Times New Roman CYR" w:hAnsi="Times New Roman CYR" w:cs="Times New Roman CYR"/>
          <w:sz w:val="28"/>
          <w:szCs w:val="28"/>
        </w:rPr>
        <w:t>т</w:t>
      </w:r>
      <w:r>
        <w:rPr>
          <w:rFonts w:ascii="Times New Roman CYR" w:hAnsi="Times New Roman CYR" w:cs="Times New Roman CYR"/>
          <w:sz w:val="28"/>
          <w:szCs w:val="28"/>
        </w:rPr>
        <w:t>ва субъекта федерации – 1950,0тыс. руб.</w:t>
      </w:r>
    </w:p>
    <w:p w:rsidR="005209BE" w:rsidRDefault="004311F1" w:rsidP="005209BE">
      <w:pPr>
        <w:autoSpaceDE w:val="0"/>
        <w:autoSpaceDN w:val="0"/>
        <w:adjustRightInd w:val="0"/>
        <w:ind w:firstLine="426"/>
        <w:jc w:val="both"/>
        <w:rPr>
          <w:rFonts w:ascii="Times New Roman CYR" w:hAnsi="Times New Roman CYR" w:cs="Times New Roman CYR"/>
          <w:sz w:val="28"/>
          <w:szCs w:val="28"/>
        </w:rPr>
      </w:pPr>
      <w:r>
        <w:rPr>
          <w:rFonts w:ascii="Times New Roman CYR" w:hAnsi="Times New Roman CYR" w:cs="Times New Roman CYR"/>
          <w:sz w:val="28"/>
          <w:szCs w:val="28"/>
        </w:rPr>
        <w:t>Для развития физической культуры и спорта в районе была разработана и принята</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программа РДЦП «Развитие физической культуры и спорта в Идри</w:t>
      </w:r>
      <w:r>
        <w:rPr>
          <w:rFonts w:ascii="Times New Roman CYR" w:hAnsi="Times New Roman CYR" w:cs="Times New Roman CYR"/>
          <w:sz w:val="28"/>
          <w:szCs w:val="28"/>
        </w:rPr>
        <w:t>н</w:t>
      </w:r>
      <w:r>
        <w:rPr>
          <w:rFonts w:ascii="Times New Roman CYR" w:hAnsi="Times New Roman CYR" w:cs="Times New Roman CYR"/>
          <w:sz w:val="28"/>
          <w:szCs w:val="28"/>
        </w:rPr>
        <w:t xml:space="preserve">ском районе на 2012-2014 годы», в которой предусмотрены мероприятия, стимулирующие население к систематическому занятию спортом в селе. </w:t>
      </w:r>
      <w:r w:rsidR="005209BE">
        <w:rPr>
          <w:rFonts w:ascii="Times New Roman CYR" w:hAnsi="Times New Roman CYR" w:cs="Times New Roman CYR"/>
          <w:sz w:val="28"/>
          <w:szCs w:val="28"/>
        </w:rPr>
        <w:t>В 2013 году в рамках мероприятий данной программы были проведены райо</w:t>
      </w:r>
      <w:r w:rsidR="005209BE">
        <w:rPr>
          <w:rFonts w:ascii="Times New Roman CYR" w:hAnsi="Times New Roman CYR" w:cs="Times New Roman CYR"/>
          <w:sz w:val="28"/>
          <w:szCs w:val="28"/>
        </w:rPr>
        <w:t>н</w:t>
      </w:r>
      <w:r w:rsidR="005209BE">
        <w:rPr>
          <w:rFonts w:ascii="Times New Roman CYR" w:hAnsi="Times New Roman CYR" w:cs="Times New Roman CYR"/>
          <w:sz w:val="28"/>
          <w:szCs w:val="28"/>
        </w:rPr>
        <w:t>ные соревнования и турниры, спартакиады,</w:t>
      </w:r>
      <w:r w:rsidR="005209BE">
        <w:rPr>
          <w:rFonts w:ascii="Times New Roman CYR" w:hAnsi="Times New Roman CYR" w:cs="Times New Roman CYR"/>
          <w:szCs w:val="24"/>
        </w:rPr>
        <w:t xml:space="preserve"> </w:t>
      </w:r>
      <w:r w:rsidR="005209BE">
        <w:rPr>
          <w:rFonts w:ascii="Times New Roman CYR" w:hAnsi="Times New Roman CYR" w:cs="Times New Roman CYR"/>
          <w:sz w:val="28"/>
          <w:szCs w:val="28"/>
        </w:rPr>
        <w:t xml:space="preserve">созданы условия для занятия зимними видами спорта (заливка катка, устройство горнолыжной трассы), </w:t>
      </w:r>
      <w:r w:rsidR="005209BE">
        <w:rPr>
          <w:rFonts w:ascii="Times New Roman CYR" w:hAnsi="Times New Roman CYR" w:cs="Times New Roman CYR"/>
          <w:sz w:val="28"/>
          <w:szCs w:val="28"/>
        </w:rPr>
        <w:lastRenderedPageBreak/>
        <w:t xml:space="preserve">развитие мотоспорта. </w:t>
      </w:r>
      <w:r>
        <w:rPr>
          <w:rFonts w:ascii="Times New Roman CYR" w:hAnsi="Times New Roman CYR" w:cs="Times New Roman CYR"/>
          <w:sz w:val="28"/>
          <w:szCs w:val="28"/>
        </w:rPr>
        <w:t>Всего по программе было освоено 671,0тыс. руб. из м</w:t>
      </w:r>
      <w:r>
        <w:rPr>
          <w:rFonts w:ascii="Times New Roman CYR" w:hAnsi="Times New Roman CYR" w:cs="Times New Roman CYR"/>
          <w:sz w:val="28"/>
          <w:szCs w:val="28"/>
        </w:rPr>
        <w:t>е</w:t>
      </w:r>
      <w:r>
        <w:rPr>
          <w:rFonts w:ascii="Times New Roman CYR" w:hAnsi="Times New Roman CYR" w:cs="Times New Roman CYR"/>
          <w:sz w:val="28"/>
          <w:szCs w:val="28"/>
        </w:rPr>
        <w:t xml:space="preserve">стного бюджета. </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Основными проблемами отрасли на сегодняшний день были и остаются такие как: </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-неразвитая инфраструктура массового спорта, </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-устаревшая материальная базы для занятий физической культуры в с</w:t>
      </w:r>
      <w:r>
        <w:rPr>
          <w:rFonts w:ascii="Times New Roman CYR" w:hAnsi="Times New Roman CYR" w:cs="Times New Roman CYR"/>
          <w:sz w:val="28"/>
          <w:szCs w:val="28"/>
        </w:rPr>
        <w:t>е</w:t>
      </w:r>
      <w:r>
        <w:rPr>
          <w:rFonts w:ascii="Times New Roman CYR" w:hAnsi="Times New Roman CYR" w:cs="Times New Roman CYR"/>
          <w:sz w:val="28"/>
          <w:szCs w:val="28"/>
        </w:rPr>
        <w:t xml:space="preserve">лах, </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-отсутствие кадров, организующих деятельность спортивной работы на местах, если в районном центре она ведется за счет энтузиастов, то в селах сведена практически к нулю.</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-имеющиеся спортивные залы в населенных пунктах используются не в полном объеме из-за малого количества часов, выделяемых на внеурочную работу кружков и секций (18 часов), и преподавателям физкультуры на спо</w:t>
      </w:r>
      <w:r>
        <w:rPr>
          <w:rFonts w:ascii="Times New Roman CYR" w:hAnsi="Times New Roman CYR" w:cs="Times New Roman CYR"/>
          <w:sz w:val="28"/>
          <w:szCs w:val="28"/>
        </w:rPr>
        <w:t>р</w:t>
      </w:r>
      <w:r>
        <w:rPr>
          <w:rFonts w:ascii="Times New Roman CYR" w:hAnsi="Times New Roman CYR" w:cs="Times New Roman CYR"/>
          <w:sz w:val="28"/>
          <w:szCs w:val="28"/>
        </w:rPr>
        <w:t xml:space="preserve">тивные кружки остается от 2 до 4 часов в неделю, что не достаточно, для достижения каких – либо результатов. </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последние годы в районе практически не реализуется строительство новых спортивных сооружений, а когда-то функционирующие хоккейные к</w:t>
      </w:r>
      <w:r>
        <w:rPr>
          <w:rFonts w:ascii="Times New Roman CYR" w:hAnsi="Times New Roman CYR" w:cs="Times New Roman CYR"/>
          <w:sz w:val="28"/>
          <w:szCs w:val="28"/>
        </w:rPr>
        <w:t>о</w:t>
      </w:r>
      <w:r>
        <w:rPr>
          <w:rFonts w:ascii="Times New Roman CYR" w:hAnsi="Times New Roman CYR" w:cs="Times New Roman CYR"/>
          <w:sz w:val="28"/>
          <w:szCs w:val="28"/>
        </w:rPr>
        <w:t xml:space="preserve">робки и футбольные поля пришли в упадок. </w:t>
      </w:r>
    </w:p>
    <w:p w:rsidR="005209BE" w:rsidRDefault="005209BE" w:rsidP="005209BE">
      <w:pPr>
        <w:autoSpaceDE w:val="0"/>
        <w:autoSpaceDN w:val="0"/>
        <w:adjustRightInd w:val="0"/>
        <w:rPr>
          <w:rFonts w:ascii="Arial" w:hAnsi="Arial" w:cs="Arial"/>
          <w:kern w:val="0"/>
          <w:sz w:val="16"/>
          <w:szCs w:val="16"/>
        </w:rPr>
      </w:pPr>
    </w:p>
    <w:p w:rsidR="00AE2D6B" w:rsidRDefault="00097659" w:rsidP="00AE2D6B">
      <w:pPr>
        <w:spacing w:after="120"/>
        <w:jc w:val="center"/>
        <w:rPr>
          <w:rFonts w:ascii="Times New Roman CYR" w:hAnsi="Times New Roman CYR" w:cs="Times New Roman CYR"/>
          <w:b/>
          <w:bCs/>
          <w:sz w:val="28"/>
          <w:szCs w:val="28"/>
        </w:rPr>
      </w:pPr>
      <w:r>
        <w:rPr>
          <w:rFonts w:ascii="Times New Roman CYR" w:hAnsi="Times New Roman CYR" w:cs="Times New Roman CYR"/>
          <w:b/>
          <w:bCs/>
          <w:sz w:val="28"/>
          <w:szCs w:val="28"/>
        </w:rPr>
        <w:t>2</w:t>
      </w:r>
      <w:r w:rsidR="00FE1034">
        <w:rPr>
          <w:rFonts w:ascii="Times New Roman CYR" w:hAnsi="Times New Roman CYR" w:cs="Times New Roman CYR"/>
          <w:b/>
          <w:bCs/>
          <w:sz w:val="28"/>
          <w:szCs w:val="28"/>
        </w:rPr>
        <w:t>0</w:t>
      </w:r>
      <w:r>
        <w:rPr>
          <w:rFonts w:ascii="Times New Roman CYR" w:hAnsi="Times New Roman CYR" w:cs="Times New Roman CYR"/>
          <w:b/>
          <w:bCs/>
          <w:sz w:val="28"/>
          <w:szCs w:val="28"/>
        </w:rPr>
        <w:t>.Социальная защита</w:t>
      </w:r>
    </w:p>
    <w:p w:rsidR="005209BE" w:rsidRDefault="005209BE" w:rsidP="00AE2D6B">
      <w:pPr>
        <w:spacing w:after="120"/>
        <w:jc w:val="center"/>
        <w:rPr>
          <w:rFonts w:ascii="Times New Roman CYR" w:hAnsi="Times New Roman CYR" w:cs="Times New Roman CYR"/>
          <w:sz w:val="28"/>
          <w:szCs w:val="28"/>
        </w:rPr>
      </w:pPr>
      <w:r>
        <w:rPr>
          <w:rFonts w:ascii="Times New Roman CYR" w:hAnsi="Times New Roman CYR" w:cs="Times New Roman CYR"/>
          <w:sz w:val="28"/>
          <w:szCs w:val="28"/>
        </w:rPr>
        <w:t>На территории района находятся 2 учреждения социального обслуж</w:t>
      </w:r>
      <w:r>
        <w:rPr>
          <w:rFonts w:ascii="Times New Roman CYR" w:hAnsi="Times New Roman CYR" w:cs="Times New Roman CYR"/>
          <w:sz w:val="28"/>
          <w:szCs w:val="28"/>
        </w:rPr>
        <w:t>и</w:t>
      </w:r>
      <w:r>
        <w:rPr>
          <w:rFonts w:ascii="Times New Roman CYR" w:hAnsi="Times New Roman CYR" w:cs="Times New Roman CYR"/>
          <w:sz w:val="28"/>
          <w:szCs w:val="28"/>
        </w:rPr>
        <w:t>вания всех форм собственности не стационарного типа.</w:t>
      </w:r>
    </w:p>
    <w:p w:rsidR="005209BE" w:rsidRDefault="005209BE" w:rsidP="005209BE">
      <w:pPr>
        <w:autoSpaceDE w:val="0"/>
        <w:autoSpaceDN w:val="0"/>
        <w:adjustRightInd w:val="0"/>
        <w:spacing w:after="120"/>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Количество получателей социальных услуг в учреждениях социального обслуживания всех форм собственности в 2013году составило 4763 человека. При этом количество получателей в социальных услуг в нестационарных у</w:t>
      </w:r>
      <w:r>
        <w:rPr>
          <w:rFonts w:ascii="Times New Roman CYR" w:hAnsi="Times New Roman CYR" w:cs="Times New Roman CYR"/>
          <w:sz w:val="28"/>
          <w:szCs w:val="28"/>
        </w:rPr>
        <w:t>ч</w:t>
      </w:r>
      <w:r>
        <w:rPr>
          <w:rFonts w:ascii="Times New Roman CYR" w:hAnsi="Times New Roman CYR" w:cs="Times New Roman CYR"/>
          <w:sz w:val="28"/>
          <w:szCs w:val="28"/>
        </w:rPr>
        <w:t>реждениях социального обслуживания семьи и детей – 1997, в нестациона</w:t>
      </w:r>
      <w:r>
        <w:rPr>
          <w:rFonts w:ascii="Times New Roman CYR" w:hAnsi="Times New Roman CYR" w:cs="Times New Roman CYR"/>
          <w:sz w:val="28"/>
          <w:szCs w:val="28"/>
        </w:rPr>
        <w:t>р</w:t>
      </w:r>
      <w:r>
        <w:rPr>
          <w:rFonts w:ascii="Times New Roman CYR" w:hAnsi="Times New Roman CYR" w:cs="Times New Roman CYR"/>
          <w:sz w:val="28"/>
          <w:szCs w:val="28"/>
        </w:rPr>
        <w:t xml:space="preserve">ных учреждениях комплексных центрах – 2766 человек. </w:t>
      </w:r>
    </w:p>
    <w:p w:rsidR="005209BE" w:rsidRDefault="004311F1" w:rsidP="005209BE">
      <w:pPr>
        <w:autoSpaceDE w:val="0"/>
        <w:autoSpaceDN w:val="0"/>
        <w:adjustRightInd w:val="0"/>
        <w:spacing w:after="120"/>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Численность населения, состоящего на учете в органах социальной з</w:t>
      </w:r>
      <w:r>
        <w:rPr>
          <w:rFonts w:ascii="Times New Roman CYR" w:hAnsi="Times New Roman CYR" w:cs="Times New Roman CYR"/>
          <w:sz w:val="28"/>
          <w:szCs w:val="28"/>
        </w:rPr>
        <w:t>а</w:t>
      </w:r>
      <w:r>
        <w:rPr>
          <w:rFonts w:ascii="Times New Roman CYR" w:hAnsi="Times New Roman CYR" w:cs="Times New Roman CYR"/>
          <w:sz w:val="28"/>
          <w:szCs w:val="28"/>
        </w:rPr>
        <w:t>щиты населения, в 2013 году составила 8456,чел., что меньше уровня 2012 г</w:t>
      </w:r>
      <w:r>
        <w:rPr>
          <w:rFonts w:ascii="Times New Roman CYR" w:hAnsi="Times New Roman CYR" w:cs="Times New Roman CYR"/>
          <w:sz w:val="28"/>
          <w:szCs w:val="28"/>
        </w:rPr>
        <w:t>о</w:t>
      </w:r>
      <w:r>
        <w:rPr>
          <w:rFonts w:ascii="Times New Roman CYR" w:hAnsi="Times New Roman CYR" w:cs="Times New Roman CYR"/>
          <w:sz w:val="28"/>
          <w:szCs w:val="28"/>
        </w:rPr>
        <w:t>да на 405 чел., в том числе пенсионеров 3964 человека, на 27 человек выше показателя 2012 года.</w:t>
      </w:r>
    </w:p>
    <w:p w:rsidR="005209BE" w:rsidRDefault="005209BE" w:rsidP="005209BE">
      <w:pPr>
        <w:autoSpaceDE w:val="0"/>
        <w:autoSpaceDN w:val="0"/>
        <w:adjustRightInd w:val="0"/>
        <w:spacing w:after="120"/>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Численность получателей ежемесячного пособия на ребенка составляет 841 чел., численность детей, на которых выплачивается ежемесячное пособие на ребенка – 1624, что составляет 69,7 % к уровню 2012 года.</w:t>
      </w:r>
    </w:p>
    <w:p w:rsidR="005209BE" w:rsidRDefault="004311F1" w:rsidP="005209BE">
      <w:pPr>
        <w:autoSpaceDE w:val="0"/>
        <w:autoSpaceDN w:val="0"/>
        <w:adjustRightInd w:val="0"/>
        <w:spacing w:after="120"/>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Численность отдельных категорий граждан, имеющих право на меры социальной поддержки, в соответствии законодательством Российской Фед</w:t>
      </w:r>
      <w:r>
        <w:rPr>
          <w:rFonts w:ascii="Times New Roman CYR" w:hAnsi="Times New Roman CYR" w:cs="Times New Roman CYR"/>
          <w:sz w:val="28"/>
          <w:szCs w:val="28"/>
        </w:rPr>
        <w:t>е</w:t>
      </w:r>
      <w:r>
        <w:rPr>
          <w:rFonts w:ascii="Times New Roman CYR" w:hAnsi="Times New Roman CYR" w:cs="Times New Roman CYR"/>
          <w:sz w:val="28"/>
          <w:szCs w:val="28"/>
        </w:rPr>
        <w:t>рации и субъекта Российской Федерации составляет 4160 человек, сократ</w:t>
      </w:r>
      <w:r>
        <w:rPr>
          <w:rFonts w:ascii="Times New Roman CYR" w:hAnsi="Times New Roman CYR" w:cs="Times New Roman CYR"/>
          <w:sz w:val="28"/>
          <w:szCs w:val="28"/>
        </w:rPr>
        <w:t>и</w:t>
      </w:r>
      <w:r>
        <w:rPr>
          <w:rFonts w:ascii="Times New Roman CYR" w:hAnsi="Times New Roman CYR" w:cs="Times New Roman CYR"/>
          <w:sz w:val="28"/>
          <w:szCs w:val="28"/>
        </w:rPr>
        <w:t xml:space="preserve">лась к уровню 2012 года на 45 человек. </w:t>
      </w:r>
      <w:r w:rsidR="005209BE">
        <w:rPr>
          <w:rFonts w:ascii="Times New Roman CYR" w:hAnsi="Times New Roman CYR" w:cs="Times New Roman CYR"/>
          <w:sz w:val="28"/>
          <w:szCs w:val="28"/>
        </w:rPr>
        <w:t>Численность отдельных категорий граждан, фактически пользующихся мерами социальной поддержки (носит</w:t>
      </w:r>
      <w:r w:rsidR="005209BE">
        <w:rPr>
          <w:rFonts w:ascii="Times New Roman CYR" w:hAnsi="Times New Roman CYR" w:cs="Times New Roman CYR"/>
          <w:sz w:val="28"/>
          <w:szCs w:val="28"/>
        </w:rPr>
        <w:t>е</w:t>
      </w:r>
      <w:r w:rsidR="005209BE">
        <w:rPr>
          <w:rFonts w:ascii="Times New Roman CYR" w:hAnsi="Times New Roman CYR" w:cs="Times New Roman CYR"/>
          <w:sz w:val="28"/>
          <w:szCs w:val="28"/>
        </w:rPr>
        <w:t>лей МСП) в соответствии с законодательством Российской Федерации и субъекта Российской Федерации составляет 4183 человека  и ниже  уровня 2012 года на 35 человек.</w:t>
      </w:r>
    </w:p>
    <w:p w:rsidR="005209BE" w:rsidRDefault="005209BE" w:rsidP="005209BE">
      <w:pPr>
        <w:autoSpaceDE w:val="0"/>
        <w:autoSpaceDN w:val="0"/>
        <w:adjustRightInd w:val="0"/>
        <w:spacing w:after="12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Объем средств, направленный на предоставление мер социальной по</w:t>
      </w:r>
      <w:r>
        <w:rPr>
          <w:rFonts w:ascii="Times New Roman CYR" w:hAnsi="Times New Roman CYR" w:cs="Times New Roman CYR"/>
          <w:sz w:val="28"/>
          <w:szCs w:val="28"/>
        </w:rPr>
        <w:t>д</w:t>
      </w:r>
      <w:r>
        <w:rPr>
          <w:rFonts w:ascii="Times New Roman CYR" w:hAnsi="Times New Roman CYR" w:cs="Times New Roman CYR"/>
          <w:sz w:val="28"/>
          <w:szCs w:val="28"/>
        </w:rPr>
        <w:t>держки по оплате жилья и коммунальных услуг по итогам 2013 года составил 35896,75тыс. руб., что составляет 106,8 % к уровню 2012 года.</w:t>
      </w:r>
    </w:p>
    <w:p w:rsidR="005209BE" w:rsidRDefault="005209BE" w:rsidP="005209BE">
      <w:pPr>
        <w:autoSpaceDE w:val="0"/>
        <w:autoSpaceDN w:val="0"/>
        <w:adjustRightInd w:val="0"/>
        <w:spacing w:after="120"/>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Объем средств, направленных на предоставление субсидий гражданам в качестве помощи для оплаты жилья и коммунальных услуг с учетом их д</w:t>
      </w:r>
      <w:r>
        <w:rPr>
          <w:rFonts w:ascii="Times New Roman CYR" w:hAnsi="Times New Roman CYR" w:cs="Times New Roman CYR"/>
          <w:sz w:val="28"/>
          <w:szCs w:val="28"/>
        </w:rPr>
        <w:t>о</w:t>
      </w:r>
      <w:r>
        <w:rPr>
          <w:rFonts w:ascii="Times New Roman CYR" w:hAnsi="Times New Roman CYR" w:cs="Times New Roman CYR"/>
          <w:sz w:val="28"/>
          <w:szCs w:val="28"/>
        </w:rPr>
        <w:t>ходов с 7891,6тыс. руб. сократился до показателя 6624,6 тыс. руб. по итогам 2013 года. Сокращение данного показателя говорит о росте реальных доходов населения и сокращении численности получателей  данного вида поддержки, с 1296 по итогам 2012 года до 1045 семей по итогам 2013года.</w:t>
      </w:r>
    </w:p>
    <w:p w:rsidR="005209BE" w:rsidRDefault="005209BE" w:rsidP="005209BE">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Управление социальной защиты населения администрации района осуществляет полномочия районной администрации в области социальной защиты граждан пожилого возраста, ветеранов, инвалидов, граждан,  оказа</w:t>
      </w:r>
      <w:r>
        <w:rPr>
          <w:rFonts w:ascii="Times New Roman CYR" w:hAnsi="Times New Roman CYR" w:cs="Times New Roman CYR"/>
          <w:sz w:val="28"/>
          <w:szCs w:val="28"/>
        </w:rPr>
        <w:t>в</w:t>
      </w:r>
      <w:r>
        <w:rPr>
          <w:rFonts w:ascii="Times New Roman CYR" w:hAnsi="Times New Roman CYR" w:cs="Times New Roman CYR"/>
          <w:sz w:val="28"/>
          <w:szCs w:val="28"/>
        </w:rPr>
        <w:t>шихся  в трудной жизненной ситуации, семей, имеющих детей.</w:t>
      </w:r>
    </w:p>
    <w:p w:rsidR="005209BE" w:rsidRDefault="005209BE" w:rsidP="005209BE">
      <w:pPr>
        <w:autoSpaceDE w:val="0"/>
        <w:autoSpaceDN w:val="0"/>
        <w:adjustRightInd w:val="0"/>
        <w:ind w:firstLine="600"/>
        <w:jc w:val="both"/>
        <w:rPr>
          <w:rFonts w:ascii="Times New Roman CYR" w:hAnsi="Times New Roman CYR" w:cs="Times New Roman CYR"/>
          <w:sz w:val="28"/>
          <w:szCs w:val="28"/>
        </w:rPr>
      </w:pPr>
      <w:r>
        <w:rPr>
          <w:rFonts w:ascii="Times New Roman CYR" w:hAnsi="Times New Roman CYR" w:cs="Times New Roman CYR"/>
          <w:sz w:val="28"/>
          <w:szCs w:val="28"/>
        </w:rPr>
        <w:t>Для осуществления данных полномочий управление социальной защиты решает следующие задачи:</w:t>
      </w:r>
    </w:p>
    <w:p w:rsidR="005209BE" w:rsidRDefault="005209BE" w:rsidP="005209BE">
      <w:pPr>
        <w:numPr>
          <w:ilvl w:val="0"/>
          <w:numId w:val="35"/>
        </w:numPr>
        <w:autoSpaceDE w:val="0"/>
        <w:autoSpaceDN w:val="0"/>
        <w:adjustRightInd w:val="0"/>
        <w:ind w:left="720" w:hanging="360"/>
        <w:jc w:val="both"/>
        <w:rPr>
          <w:rFonts w:ascii="Times New Roman CYR" w:hAnsi="Times New Roman CYR" w:cs="Times New Roman CYR"/>
          <w:b/>
          <w:bCs/>
          <w:sz w:val="28"/>
          <w:szCs w:val="28"/>
        </w:rPr>
      </w:pPr>
      <w:r>
        <w:rPr>
          <w:rFonts w:ascii="Times New Roman CYR" w:hAnsi="Times New Roman CYR" w:cs="Times New Roman CYR"/>
          <w:b/>
          <w:bCs/>
          <w:sz w:val="28"/>
          <w:szCs w:val="28"/>
        </w:rPr>
        <w:t>Повышение уровня социальной защищенности отдельных гра</w:t>
      </w:r>
      <w:r>
        <w:rPr>
          <w:rFonts w:ascii="Times New Roman CYR" w:hAnsi="Times New Roman CYR" w:cs="Times New Roman CYR"/>
          <w:b/>
          <w:bCs/>
          <w:sz w:val="28"/>
          <w:szCs w:val="28"/>
        </w:rPr>
        <w:t>ж</w:t>
      </w:r>
      <w:r>
        <w:rPr>
          <w:rFonts w:ascii="Times New Roman CYR" w:hAnsi="Times New Roman CYR" w:cs="Times New Roman CYR"/>
          <w:b/>
          <w:bCs/>
          <w:sz w:val="28"/>
          <w:szCs w:val="28"/>
        </w:rPr>
        <w:t>дан:</w:t>
      </w:r>
    </w:p>
    <w:p w:rsidR="005209BE" w:rsidRDefault="005209BE" w:rsidP="005209BE">
      <w:pPr>
        <w:tabs>
          <w:tab w:val="left" w:pos="720"/>
        </w:tabs>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sz w:val="28"/>
          <w:szCs w:val="28"/>
        </w:rPr>
        <w:t>-выплата пособий гражданам, имеющим детей;</w:t>
      </w:r>
    </w:p>
    <w:p w:rsidR="005209BE" w:rsidRDefault="005209BE"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-предоставление мер социальной поддержки ветеранам труда, труженикам тыла, реабилитированным лицам и лицам, признанным пострадавшими от политических репрессий, инвалидам и другим категориям граждан, име</w:t>
      </w:r>
      <w:r>
        <w:rPr>
          <w:rFonts w:ascii="Times New Roman CYR" w:hAnsi="Times New Roman CYR" w:cs="Times New Roman CYR"/>
          <w:sz w:val="28"/>
          <w:szCs w:val="28"/>
        </w:rPr>
        <w:t>ю</w:t>
      </w:r>
      <w:r>
        <w:rPr>
          <w:rFonts w:ascii="Times New Roman CYR" w:hAnsi="Times New Roman CYR" w:cs="Times New Roman CYR"/>
          <w:sz w:val="28"/>
          <w:szCs w:val="28"/>
        </w:rPr>
        <w:t>щим право на меры социальной поддержки;</w:t>
      </w:r>
    </w:p>
    <w:p w:rsidR="005209BE" w:rsidRDefault="005209BE"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-повышение эффективности государственной поддержки граждан при пр</w:t>
      </w:r>
      <w:r>
        <w:rPr>
          <w:rFonts w:ascii="Times New Roman CYR" w:hAnsi="Times New Roman CYR" w:cs="Times New Roman CYR"/>
          <w:sz w:val="28"/>
          <w:szCs w:val="28"/>
        </w:rPr>
        <w:t>е</w:t>
      </w:r>
      <w:r>
        <w:rPr>
          <w:rFonts w:ascii="Times New Roman CYR" w:hAnsi="Times New Roman CYR" w:cs="Times New Roman CYR"/>
          <w:sz w:val="28"/>
          <w:szCs w:val="28"/>
        </w:rPr>
        <w:t>доставлении жилищных субсидий на оплату жилья и коммунальных услуг;</w:t>
      </w:r>
    </w:p>
    <w:p w:rsidR="005209BE" w:rsidRDefault="005209BE"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-усиление принципа адресности при реализации инициативных обязательств;</w:t>
      </w:r>
    </w:p>
    <w:p w:rsidR="005209BE" w:rsidRDefault="005209BE"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-оказание гражданам, остро нуждающимся в социальной поддержке, матер</w:t>
      </w:r>
      <w:r>
        <w:rPr>
          <w:rFonts w:ascii="Times New Roman CYR" w:hAnsi="Times New Roman CYR" w:cs="Times New Roman CYR"/>
          <w:sz w:val="28"/>
          <w:szCs w:val="28"/>
        </w:rPr>
        <w:t>и</w:t>
      </w:r>
      <w:r>
        <w:rPr>
          <w:rFonts w:ascii="Times New Roman CYR" w:hAnsi="Times New Roman CYR" w:cs="Times New Roman CYR"/>
          <w:sz w:val="28"/>
          <w:szCs w:val="28"/>
        </w:rPr>
        <w:t>альной помощи разового характера, направленной на поддержание их жизн</w:t>
      </w:r>
      <w:r>
        <w:rPr>
          <w:rFonts w:ascii="Times New Roman CYR" w:hAnsi="Times New Roman CYR" w:cs="Times New Roman CYR"/>
          <w:sz w:val="28"/>
          <w:szCs w:val="28"/>
        </w:rPr>
        <w:t>е</w:t>
      </w:r>
      <w:r>
        <w:rPr>
          <w:rFonts w:ascii="Times New Roman CYR" w:hAnsi="Times New Roman CYR" w:cs="Times New Roman CYR"/>
          <w:sz w:val="28"/>
          <w:szCs w:val="28"/>
        </w:rPr>
        <w:t>деятельности.</w:t>
      </w:r>
    </w:p>
    <w:p w:rsidR="005209BE" w:rsidRDefault="005209BE" w:rsidP="005209BE">
      <w:pPr>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2.Обеспечение доступности и повышение качества социальных услуг:</w:t>
      </w:r>
    </w:p>
    <w:p w:rsidR="005209BE" w:rsidRDefault="005209BE"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-выявление и дифференцированный учет граждан, нуждающихся в социал</w:t>
      </w:r>
      <w:r>
        <w:rPr>
          <w:rFonts w:ascii="Times New Roman CYR" w:hAnsi="Times New Roman CYR" w:cs="Times New Roman CYR"/>
          <w:sz w:val="28"/>
          <w:szCs w:val="28"/>
        </w:rPr>
        <w:t>ь</w:t>
      </w:r>
      <w:r>
        <w:rPr>
          <w:rFonts w:ascii="Times New Roman CYR" w:hAnsi="Times New Roman CYR" w:cs="Times New Roman CYR"/>
          <w:sz w:val="28"/>
          <w:szCs w:val="28"/>
        </w:rPr>
        <w:t>ной поддержке, определение необходимых им форм помощи и периодичн</w:t>
      </w:r>
      <w:r>
        <w:rPr>
          <w:rFonts w:ascii="Times New Roman CYR" w:hAnsi="Times New Roman CYR" w:cs="Times New Roman CYR"/>
          <w:sz w:val="28"/>
          <w:szCs w:val="28"/>
        </w:rPr>
        <w:t>о</w:t>
      </w:r>
      <w:r>
        <w:rPr>
          <w:rFonts w:ascii="Times New Roman CYR" w:hAnsi="Times New Roman CYR" w:cs="Times New Roman CYR"/>
          <w:sz w:val="28"/>
          <w:szCs w:val="28"/>
        </w:rPr>
        <w:t>сти (постоянно, временно, на разовой основе) ее предоставления;</w:t>
      </w:r>
    </w:p>
    <w:p w:rsidR="005209BE" w:rsidRDefault="004311F1"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-определение конкретных форм помощи гражданам, нуждающимся в соц</w:t>
      </w:r>
      <w:r>
        <w:rPr>
          <w:rFonts w:ascii="Times New Roman CYR" w:hAnsi="Times New Roman CYR" w:cs="Times New Roman CYR"/>
          <w:sz w:val="28"/>
          <w:szCs w:val="28"/>
        </w:rPr>
        <w:t>и</w:t>
      </w:r>
      <w:r>
        <w:rPr>
          <w:rFonts w:ascii="Times New Roman CYR" w:hAnsi="Times New Roman CYR" w:cs="Times New Roman CYR"/>
          <w:sz w:val="28"/>
          <w:szCs w:val="28"/>
        </w:rPr>
        <w:t>альном обслуживании, исходя из состояния их здоровья, возможности к с</w:t>
      </w:r>
      <w:r>
        <w:rPr>
          <w:rFonts w:ascii="Times New Roman CYR" w:hAnsi="Times New Roman CYR" w:cs="Times New Roman CYR"/>
          <w:sz w:val="28"/>
          <w:szCs w:val="28"/>
        </w:rPr>
        <w:t>а</w:t>
      </w:r>
      <w:r>
        <w:rPr>
          <w:rFonts w:ascii="Times New Roman CYR" w:hAnsi="Times New Roman CYR" w:cs="Times New Roman CYR"/>
          <w:sz w:val="28"/>
          <w:szCs w:val="28"/>
        </w:rPr>
        <w:t>мообслуживанию, и материально-бытового положения;</w:t>
      </w:r>
    </w:p>
    <w:p w:rsidR="005209BE" w:rsidRDefault="005209BE"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-оказание необходимых социально-бытовых, социально-медицинских, соц</w:t>
      </w:r>
      <w:r>
        <w:rPr>
          <w:rFonts w:ascii="Times New Roman CYR" w:hAnsi="Times New Roman CYR" w:cs="Times New Roman CYR"/>
          <w:sz w:val="28"/>
          <w:szCs w:val="28"/>
        </w:rPr>
        <w:t>и</w:t>
      </w:r>
      <w:r>
        <w:rPr>
          <w:rFonts w:ascii="Times New Roman CYR" w:hAnsi="Times New Roman CYR" w:cs="Times New Roman CYR"/>
          <w:sz w:val="28"/>
          <w:szCs w:val="28"/>
        </w:rPr>
        <w:t>ально-психологических, социально-педагогических, социально-экономических, социально-правовых услуг гражданам, частично утратившим способность к самообслуживанию, с целью создания условий для пребыв</w:t>
      </w:r>
      <w:r>
        <w:rPr>
          <w:rFonts w:ascii="Times New Roman CYR" w:hAnsi="Times New Roman CYR" w:cs="Times New Roman CYR"/>
          <w:sz w:val="28"/>
          <w:szCs w:val="28"/>
        </w:rPr>
        <w:t>а</w:t>
      </w:r>
      <w:r>
        <w:rPr>
          <w:rFonts w:ascii="Times New Roman CYR" w:hAnsi="Times New Roman CYR" w:cs="Times New Roman CYR"/>
          <w:sz w:val="28"/>
          <w:szCs w:val="28"/>
        </w:rPr>
        <w:t>ния их в привычной среде обитания, а так же осуществление социального п</w:t>
      </w:r>
      <w:r>
        <w:rPr>
          <w:rFonts w:ascii="Times New Roman CYR" w:hAnsi="Times New Roman CYR" w:cs="Times New Roman CYR"/>
          <w:sz w:val="28"/>
          <w:szCs w:val="28"/>
        </w:rPr>
        <w:t>а</w:t>
      </w:r>
      <w:r>
        <w:rPr>
          <w:rFonts w:ascii="Times New Roman CYR" w:hAnsi="Times New Roman CYR" w:cs="Times New Roman CYR"/>
          <w:sz w:val="28"/>
          <w:szCs w:val="28"/>
        </w:rPr>
        <w:t>тронажа;</w:t>
      </w:r>
    </w:p>
    <w:p w:rsidR="005209BE" w:rsidRDefault="005209BE"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-проведение социально-реабилитационных и оздоровительных мероприятий инвалидам (в том числе детям-инвалидам) в соответствии с индивидуальной </w:t>
      </w:r>
      <w:r>
        <w:rPr>
          <w:rFonts w:ascii="Times New Roman CYR" w:hAnsi="Times New Roman CYR" w:cs="Times New Roman CYR"/>
          <w:sz w:val="28"/>
          <w:szCs w:val="28"/>
        </w:rPr>
        <w:lastRenderedPageBreak/>
        <w:t>программой реабилитации и гражданам пожилого возраста, сохранившим способность к самообслуживанию или частично ее утратившим;</w:t>
      </w:r>
    </w:p>
    <w:p w:rsidR="005209BE" w:rsidRDefault="005209BE"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-внедрение в практику новых и более эффективных форм социального о</w:t>
      </w:r>
      <w:r>
        <w:rPr>
          <w:rFonts w:ascii="Times New Roman CYR" w:hAnsi="Times New Roman CYR" w:cs="Times New Roman CYR"/>
          <w:sz w:val="28"/>
          <w:szCs w:val="28"/>
        </w:rPr>
        <w:t>б</w:t>
      </w:r>
      <w:r>
        <w:rPr>
          <w:rFonts w:ascii="Times New Roman CYR" w:hAnsi="Times New Roman CYR" w:cs="Times New Roman CYR"/>
          <w:sz w:val="28"/>
          <w:szCs w:val="28"/>
        </w:rPr>
        <w:t>служивания населения.</w:t>
      </w:r>
    </w:p>
    <w:p w:rsidR="005209BE" w:rsidRDefault="005209BE"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-привлечение различных  государственных, муниципальных органов и орг</w:t>
      </w:r>
      <w:r>
        <w:rPr>
          <w:rFonts w:ascii="Times New Roman CYR" w:hAnsi="Times New Roman CYR" w:cs="Times New Roman CYR"/>
          <w:sz w:val="28"/>
          <w:szCs w:val="28"/>
        </w:rPr>
        <w:t>а</w:t>
      </w:r>
      <w:r>
        <w:rPr>
          <w:rFonts w:ascii="Times New Roman CYR" w:hAnsi="Times New Roman CYR" w:cs="Times New Roman CYR"/>
          <w:sz w:val="28"/>
          <w:szCs w:val="28"/>
        </w:rPr>
        <w:t>низаций, а также общественных объединений к решению вопросов социал</w:t>
      </w:r>
      <w:r>
        <w:rPr>
          <w:rFonts w:ascii="Times New Roman CYR" w:hAnsi="Times New Roman CYR" w:cs="Times New Roman CYR"/>
          <w:sz w:val="28"/>
          <w:szCs w:val="28"/>
        </w:rPr>
        <w:t>ь</w:t>
      </w:r>
      <w:r>
        <w:rPr>
          <w:rFonts w:ascii="Times New Roman CYR" w:hAnsi="Times New Roman CYR" w:cs="Times New Roman CYR"/>
          <w:sz w:val="28"/>
          <w:szCs w:val="28"/>
        </w:rPr>
        <w:t>ной помощи гражданам, оказавшимся в трудной жизненной ситуации:</w:t>
      </w:r>
    </w:p>
    <w:p w:rsidR="005209BE" w:rsidRDefault="005209BE" w:rsidP="005209BE">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-обеспечение деятельности и укрепление материально-технической базы у</w:t>
      </w:r>
      <w:r>
        <w:rPr>
          <w:rFonts w:ascii="Times New Roman CYR" w:hAnsi="Times New Roman CYR" w:cs="Times New Roman CYR"/>
          <w:sz w:val="28"/>
          <w:szCs w:val="28"/>
        </w:rPr>
        <w:t>ч</w:t>
      </w:r>
      <w:r>
        <w:rPr>
          <w:rFonts w:ascii="Times New Roman CYR" w:hAnsi="Times New Roman CYR" w:cs="Times New Roman CYR"/>
          <w:sz w:val="28"/>
          <w:szCs w:val="28"/>
        </w:rPr>
        <w:t>реждений социального обслуживания.</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управлении социальной защиты населения функционирует соц</w:t>
      </w:r>
      <w:r>
        <w:rPr>
          <w:rFonts w:ascii="Times New Roman CYR" w:hAnsi="Times New Roman CYR" w:cs="Times New Roman CYR"/>
          <w:sz w:val="28"/>
          <w:szCs w:val="28"/>
        </w:rPr>
        <w:t>и</w:t>
      </w:r>
      <w:r>
        <w:rPr>
          <w:rFonts w:ascii="Times New Roman CYR" w:hAnsi="Times New Roman CYR" w:cs="Times New Roman CYR"/>
          <w:sz w:val="28"/>
          <w:szCs w:val="28"/>
        </w:rPr>
        <w:t>альное учреждение муниципальной формы собственности МУСО “Центр с</w:t>
      </w:r>
      <w:r>
        <w:rPr>
          <w:rFonts w:ascii="Times New Roman CYR" w:hAnsi="Times New Roman CYR" w:cs="Times New Roman CYR"/>
          <w:sz w:val="28"/>
          <w:szCs w:val="28"/>
        </w:rPr>
        <w:t>о</w:t>
      </w:r>
      <w:r>
        <w:rPr>
          <w:rFonts w:ascii="Times New Roman CYR" w:hAnsi="Times New Roman CYR" w:cs="Times New Roman CYR"/>
          <w:sz w:val="28"/>
          <w:szCs w:val="28"/>
        </w:rPr>
        <w:t>циального обслуживания граждан пожилого возраста и инвалидов”. Функц</w:t>
      </w:r>
      <w:r>
        <w:rPr>
          <w:rFonts w:ascii="Times New Roman CYR" w:hAnsi="Times New Roman CYR" w:cs="Times New Roman CYR"/>
          <w:sz w:val="28"/>
          <w:szCs w:val="28"/>
        </w:rPr>
        <w:t>и</w:t>
      </w:r>
      <w:r>
        <w:rPr>
          <w:rFonts w:ascii="Times New Roman CYR" w:hAnsi="Times New Roman CYR" w:cs="Times New Roman CYR"/>
          <w:sz w:val="28"/>
          <w:szCs w:val="28"/>
        </w:rPr>
        <w:t>ей Центра является оказание помощи гражданам и семьям, попавшим в тру</w:t>
      </w:r>
      <w:r>
        <w:rPr>
          <w:rFonts w:ascii="Times New Roman CYR" w:hAnsi="Times New Roman CYR" w:cs="Times New Roman CYR"/>
          <w:sz w:val="28"/>
          <w:szCs w:val="28"/>
        </w:rPr>
        <w:t>д</w:t>
      </w:r>
      <w:r>
        <w:rPr>
          <w:rFonts w:ascii="Times New Roman CYR" w:hAnsi="Times New Roman CYR" w:cs="Times New Roman CYR"/>
          <w:sz w:val="28"/>
          <w:szCs w:val="28"/>
        </w:rPr>
        <w:t xml:space="preserve">ную жизненную </w:t>
      </w:r>
      <w:r w:rsidR="004311F1">
        <w:rPr>
          <w:rFonts w:ascii="Times New Roman CYR" w:hAnsi="Times New Roman CYR" w:cs="Times New Roman CYR"/>
          <w:sz w:val="28"/>
          <w:szCs w:val="28"/>
        </w:rPr>
        <w:t>ситуацию. При</w:t>
      </w:r>
      <w:r>
        <w:rPr>
          <w:rFonts w:ascii="Times New Roman CYR" w:hAnsi="Times New Roman CYR" w:cs="Times New Roman CYR"/>
          <w:sz w:val="28"/>
          <w:szCs w:val="28"/>
        </w:rPr>
        <w:t xml:space="preserve"> Центре осуществляют деятельность сл</w:t>
      </w:r>
      <w:r>
        <w:rPr>
          <w:rFonts w:ascii="Times New Roman CYR" w:hAnsi="Times New Roman CYR" w:cs="Times New Roman CYR"/>
          <w:sz w:val="28"/>
          <w:szCs w:val="28"/>
        </w:rPr>
        <w:t>е</w:t>
      </w:r>
      <w:r>
        <w:rPr>
          <w:rFonts w:ascii="Times New Roman CYR" w:hAnsi="Times New Roman CYR" w:cs="Times New Roman CYR"/>
          <w:sz w:val="28"/>
          <w:szCs w:val="28"/>
        </w:rPr>
        <w:t>дующие отделения:</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    -</w:t>
      </w:r>
      <w:r>
        <w:rPr>
          <w:rFonts w:ascii="Times New Roman CYR" w:hAnsi="Times New Roman CYR" w:cs="Times New Roman CYR"/>
          <w:sz w:val="28"/>
          <w:szCs w:val="28"/>
        </w:rPr>
        <w:t>специализированное  отделение медико-социальной помощи на д</w:t>
      </w:r>
      <w:r>
        <w:rPr>
          <w:rFonts w:ascii="Times New Roman CYR" w:hAnsi="Times New Roman CYR" w:cs="Times New Roman CYR"/>
          <w:sz w:val="28"/>
          <w:szCs w:val="28"/>
        </w:rPr>
        <w:t>о</w:t>
      </w:r>
      <w:r>
        <w:rPr>
          <w:rFonts w:ascii="Times New Roman CYR" w:hAnsi="Times New Roman CYR" w:cs="Times New Roman CYR"/>
          <w:sz w:val="28"/>
          <w:szCs w:val="28"/>
        </w:rPr>
        <w:t>му;</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-отделение  социальной помощи на дому;</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-социально-реабилитационное отделение.</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Специализированное  отделение медико-социальной помощи на дому, </w:t>
      </w:r>
      <w:r>
        <w:rPr>
          <w:rFonts w:ascii="Times New Roman CYR" w:hAnsi="Times New Roman CYR" w:cs="Times New Roman CYR"/>
          <w:sz w:val="28"/>
          <w:szCs w:val="28"/>
        </w:rPr>
        <w:t>функционировало до 2010 года и предназначалось для временного или постоянного  социально-бытового обслуживания и оказание гражданам до</w:t>
      </w:r>
      <w:r>
        <w:rPr>
          <w:rFonts w:ascii="Times New Roman CYR" w:hAnsi="Times New Roman CYR" w:cs="Times New Roman CYR"/>
          <w:sz w:val="28"/>
          <w:szCs w:val="28"/>
        </w:rPr>
        <w:t>в</w:t>
      </w:r>
      <w:r>
        <w:rPr>
          <w:rFonts w:ascii="Times New Roman CYR" w:hAnsi="Times New Roman CYR" w:cs="Times New Roman CYR"/>
          <w:sz w:val="28"/>
          <w:szCs w:val="28"/>
        </w:rPr>
        <w:t>рачебной медицинской помощи в надомных условиях, частично или полн</w:t>
      </w:r>
      <w:r>
        <w:rPr>
          <w:rFonts w:ascii="Times New Roman CYR" w:hAnsi="Times New Roman CYR" w:cs="Times New Roman CYR"/>
          <w:sz w:val="28"/>
          <w:szCs w:val="28"/>
        </w:rPr>
        <w:t>о</w:t>
      </w:r>
      <w:r>
        <w:rPr>
          <w:rFonts w:ascii="Times New Roman CYR" w:hAnsi="Times New Roman CYR" w:cs="Times New Roman CYR"/>
          <w:sz w:val="28"/>
          <w:szCs w:val="28"/>
        </w:rPr>
        <w:t>стью утратившим способность к самообслуживанию и страдающим тяжел</w:t>
      </w:r>
      <w:r>
        <w:rPr>
          <w:rFonts w:ascii="Times New Roman CYR" w:hAnsi="Times New Roman CYR" w:cs="Times New Roman CYR"/>
          <w:sz w:val="28"/>
          <w:szCs w:val="28"/>
        </w:rPr>
        <w:t>ы</w:t>
      </w:r>
      <w:r>
        <w:rPr>
          <w:rFonts w:ascii="Times New Roman CYR" w:hAnsi="Times New Roman CYR" w:cs="Times New Roman CYR"/>
          <w:sz w:val="28"/>
          <w:szCs w:val="28"/>
        </w:rPr>
        <w:t>ми заболеваниями, в т.ч. онкологическими в поздних стадиях, являющимися противопоказанием к принятию в отделение  социальной помощи на дому.</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Отделение социальной помощи на дому</w:t>
      </w:r>
      <w:r>
        <w:rPr>
          <w:rFonts w:ascii="Times New Roman CYR" w:hAnsi="Times New Roman CYR" w:cs="Times New Roman CYR"/>
          <w:sz w:val="28"/>
          <w:szCs w:val="28"/>
        </w:rPr>
        <w:t xml:space="preserve"> - создано для временного (до 6 мес.) или постоянного оказания гражданам, частичного утратившим сп</w:t>
      </w:r>
      <w:r>
        <w:rPr>
          <w:rFonts w:ascii="Times New Roman CYR" w:hAnsi="Times New Roman CYR" w:cs="Times New Roman CYR"/>
          <w:sz w:val="28"/>
          <w:szCs w:val="28"/>
        </w:rPr>
        <w:t>о</w:t>
      </w:r>
      <w:r>
        <w:rPr>
          <w:rFonts w:ascii="Times New Roman CYR" w:hAnsi="Times New Roman CYR" w:cs="Times New Roman CYR"/>
          <w:sz w:val="28"/>
          <w:szCs w:val="28"/>
        </w:rPr>
        <w:t>собность к самообслуживанию и нуждающимся в посторонней поддержке, социально-бытовой помощи в надомных условиях. Деятельность социальн</w:t>
      </w:r>
      <w:r>
        <w:rPr>
          <w:rFonts w:ascii="Times New Roman CYR" w:hAnsi="Times New Roman CYR" w:cs="Times New Roman CYR"/>
          <w:sz w:val="28"/>
          <w:szCs w:val="28"/>
        </w:rPr>
        <w:t>о</w:t>
      </w:r>
      <w:r>
        <w:rPr>
          <w:rFonts w:ascii="Times New Roman CYR" w:hAnsi="Times New Roman CYR" w:cs="Times New Roman CYR"/>
          <w:sz w:val="28"/>
          <w:szCs w:val="28"/>
        </w:rPr>
        <w:t>го отделения направлена на максимально возможное продление пребывания граждан в привычной среде обитания и поддержания их социального, псих</w:t>
      </w:r>
      <w:r>
        <w:rPr>
          <w:rFonts w:ascii="Times New Roman CYR" w:hAnsi="Times New Roman CYR" w:cs="Times New Roman CYR"/>
          <w:sz w:val="28"/>
          <w:szCs w:val="28"/>
        </w:rPr>
        <w:t>о</w:t>
      </w:r>
      <w:r>
        <w:rPr>
          <w:rFonts w:ascii="Times New Roman CYR" w:hAnsi="Times New Roman CYR" w:cs="Times New Roman CYR"/>
          <w:sz w:val="28"/>
          <w:szCs w:val="28"/>
        </w:rPr>
        <w:t>логического и физического статуса.</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Обслуживание на дому граждан осуществляется путем предоставления им, в зависимости от степени их характера нуждаемости, социально-бытовых, консультативных и иных услуг, входящих в федеральный и терр</w:t>
      </w:r>
      <w:r>
        <w:rPr>
          <w:rFonts w:ascii="Times New Roman CYR" w:hAnsi="Times New Roman CYR" w:cs="Times New Roman CYR"/>
          <w:sz w:val="28"/>
          <w:szCs w:val="28"/>
        </w:rPr>
        <w:t>и</w:t>
      </w:r>
      <w:r>
        <w:rPr>
          <w:rFonts w:ascii="Times New Roman CYR" w:hAnsi="Times New Roman CYR" w:cs="Times New Roman CYR"/>
          <w:sz w:val="28"/>
          <w:szCs w:val="28"/>
        </w:rPr>
        <w:t>ториальный перечень гарантированных государством социальных услуг, ок</w:t>
      </w:r>
      <w:r>
        <w:rPr>
          <w:rFonts w:ascii="Times New Roman CYR" w:hAnsi="Times New Roman CYR" w:cs="Times New Roman CYR"/>
          <w:sz w:val="28"/>
          <w:szCs w:val="28"/>
        </w:rPr>
        <w:t>а</w:t>
      </w:r>
      <w:r>
        <w:rPr>
          <w:rFonts w:ascii="Times New Roman CYR" w:hAnsi="Times New Roman CYR" w:cs="Times New Roman CYR"/>
          <w:sz w:val="28"/>
          <w:szCs w:val="28"/>
        </w:rPr>
        <w:t>зываемых государственными муниципальными учреждениям социального обслуживания.</w:t>
      </w:r>
    </w:p>
    <w:p w:rsidR="005209BE" w:rsidRDefault="004311F1"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Социально-реабилитационное отделение - </w:t>
      </w:r>
      <w:r>
        <w:rPr>
          <w:rFonts w:ascii="Times New Roman CYR" w:hAnsi="Times New Roman CYR" w:cs="Times New Roman CYR"/>
          <w:sz w:val="28"/>
          <w:szCs w:val="28"/>
        </w:rPr>
        <w:t>предназначено для пров</w:t>
      </w:r>
      <w:r>
        <w:rPr>
          <w:rFonts w:ascii="Times New Roman CYR" w:hAnsi="Times New Roman CYR" w:cs="Times New Roman CYR"/>
          <w:sz w:val="28"/>
          <w:szCs w:val="28"/>
        </w:rPr>
        <w:t>е</w:t>
      </w:r>
      <w:r>
        <w:rPr>
          <w:rFonts w:ascii="Times New Roman CYR" w:hAnsi="Times New Roman CYR" w:cs="Times New Roman CYR"/>
          <w:sz w:val="28"/>
          <w:szCs w:val="28"/>
        </w:rPr>
        <w:t>дения оздоровительных и социально-реабилитационных мероприятий, соц</w:t>
      </w:r>
      <w:r>
        <w:rPr>
          <w:rFonts w:ascii="Times New Roman CYR" w:hAnsi="Times New Roman CYR" w:cs="Times New Roman CYR"/>
          <w:sz w:val="28"/>
          <w:szCs w:val="28"/>
        </w:rPr>
        <w:t>и</w:t>
      </w:r>
      <w:r>
        <w:rPr>
          <w:rFonts w:ascii="Times New Roman CYR" w:hAnsi="Times New Roman CYR" w:cs="Times New Roman CYR"/>
          <w:sz w:val="28"/>
          <w:szCs w:val="28"/>
        </w:rPr>
        <w:t>ально-бытового, культурного обслуживания граждан, утративших спосо</w:t>
      </w:r>
      <w:r>
        <w:rPr>
          <w:rFonts w:ascii="Times New Roman CYR" w:hAnsi="Times New Roman CYR" w:cs="Times New Roman CYR"/>
          <w:sz w:val="28"/>
          <w:szCs w:val="28"/>
        </w:rPr>
        <w:t>б</w:t>
      </w:r>
      <w:r>
        <w:rPr>
          <w:rFonts w:ascii="Times New Roman CYR" w:hAnsi="Times New Roman CYR" w:cs="Times New Roman CYR"/>
          <w:sz w:val="28"/>
          <w:szCs w:val="28"/>
        </w:rPr>
        <w:t>ность к самообслуживанию, частично ее утративших, организации отд</w:t>
      </w:r>
      <w:r>
        <w:rPr>
          <w:rFonts w:ascii="Times New Roman CYR" w:hAnsi="Times New Roman CYR" w:cs="Times New Roman CYR"/>
          <w:sz w:val="28"/>
          <w:szCs w:val="28"/>
        </w:rPr>
        <w:t>ы</w:t>
      </w:r>
      <w:r>
        <w:rPr>
          <w:rFonts w:ascii="Times New Roman CYR" w:hAnsi="Times New Roman CYR" w:cs="Times New Roman CYR"/>
          <w:sz w:val="28"/>
          <w:szCs w:val="28"/>
        </w:rPr>
        <w:t>ха, привлечения к посильной трудовой деятельности и поддержания активн</w:t>
      </w:r>
      <w:r>
        <w:rPr>
          <w:rFonts w:ascii="Times New Roman CYR" w:hAnsi="Times New Roman CYR" w:cs="Times New Roman CYR"/>
          <w:sz w:val="28"/>
          <w:szCs w:val="28"/>
        </w:rPr>
        <w:t>о</w:t>
      </w:r>
      <w:r>
        <w:rPr>
          <w:rFonts w:ascii="Times New Roman CYR" w:hAnsi="Times New Roman CYR" w:cs="Times New Roman CYR"/>
          <w:sz w:val="28"/>
          <w:szCs w:val="28"/>
        </w:rPr>
        <w:t xml:space="preserve">го образа жизни. </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Основной задачей социально-реабилитационного отделения является поддержание у граждан возможностей самореализации жизненно важных п</w:t>
      </w:r>
      <w:r>
        <w:rPr>
          <w:rFonts w:ascii="Times New Roman CYR" w:hAnsi="Times New Roman CYR" w:cs="Times New Roman CYR"/>
          <w:sz w:val="28"/>
          <w:szCs w:val="28"/>
        </w:rPr>
        <w:t>о</w:t>
      </w:r>
      <w:r>
        <w:rPr>
          <w:rFonts w:ascii="Times New Roman CYR" w:hAnsi="Times New Roman CYR" w:cs="Times New Roman CYR"/>
          <w:sz w:val="28"/>
          <w:szCs w:val="28"/>
        </w:rPr>
        <w:t>требностей путем укрепления их здоровья, повышения физической активн</w:t>
      </w:r>
      <w:r>
        <w:rPr>
          <w:rFonts w:ascii="Times New Roman CYR" w:hAnsi="Times New Roman CYR" w:cs="Times New Roman CYR"/>
          <w:sz w:val="28"/>
          <w:szCs w:val="28"/>
        </w:rPr>
        <w:t>о</w:t>
      </w:r>
      <w:r>
        <w:rPr>
          <w:rFonts w:ascii="Times New Roman CYR" w:hAnsi="Times New Roman CYR" w:cs="Times New Roman CYR"/>
          <w:sz w:val="28"/>
          <w:szCs w:val="28"/>
        </w:rPr>
        <w:t>сти, нормализации психического статуса.</w:t>
      </w:r>
    </w:p>
    <w:p w:rsidR="005209BE" w:rsidRDefault="005209BE" w:rsidP="005209BE">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Удельный вес граждан пожилого возраста и инвалидов, получивших г</w:t>
      </w:r>
      <w:r>
        <w:rPr>
          <w:rFonts w:ascii="Times New Roman CYR" w:hAnsi="Times New Roman CYR" w:cs="Times New Roman CYR"/>
          <w:sz w:val="28"/>
          <w:szCs w:val="28"/>
        </w:rPr>
        <w:t>о</w:t>
      </w:r>
      <w:r>
        <w:rPr>
          <w:rFonts w:ascii="Times New Roman CYR" w:hAnsi="Times New Roman CYR" w:cs="Times New Roman CYR"/>
          <w:sz w:val="28"/>
          <w:szCs w:val="28"/>
        </w:rPr>
        <w:t>сударственные услуги в центре, от общего числа обратившихся граждан п</w:t>
      </w:r>
      <w:r>
        <w:rPr>
          <w:rFonts w:ascii="Times New Roman CYR" w:hAnsi="Times New Roman CYR" w:cs="Times New Roman CYR"/>
          <w:sz w:val="28"/>
          <w:szCs w:val="28"/>
        </w:rPr>
        <w:t>о</w:t>
      </w:r>
      <w:r>
        <w:rPr>
          <w:rFonts w:ascii="Times New Roman CYR" w:hAnsi="Times New Roman CYR" w:cs="Times New Roman CYR"/>
          <w:sz w:val="28"/>
          <w:szCs w:val="28"/>
        </w:rPr>
        <w:t xml:space="preserve">жилого возраста и инвалидов составил в  </w:t>
      </w:r>
      <w:smartTag w:uri="urn:schemas-microsoft-com:office:smarttags" w:element="metricconverter">
        <w:smartTagPr>
          <w:attr w:name="ProductID" w:val="2013 г"/>
        </w:smartTagPr>
        <w:r>
          <w:rPr>
            <w:rFonts w:ascii="Times New Roman CYR" w:hAnsi="Times New Roman CYR" w:cs="Times New Roman CYR"/>
            <w:sz w:val="28"/>
            <w:szCs w:val="28"/>
          </w:rPr>
          <w:t>2013 г</w:t>
        </w:r>
      </w:smartTag>
      <w:r>
        <w:rPr>
          <w:rFonts w:ascii="Times New Roman CYR" w:hAnsi="Times New Roman CYR" w:cs="Times New Roman CYR"/>
          <w:sz w:val="28"/>
          <w:szCs w:val="28"/>
        </w:rPr>
        <w:t>. 97,5 %.</w:t>
      </w:r>
    </w:p>
    <w:p w:rsidR="005209BE" w:rsidRDefault="005209BE" w:rsidP="005209BE">
      <w:pPr>
        <w:suppressAutoHyphens/>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Показателем результативности служит отсутствие обоснованных жалоб на сроки и качество предоставленных социальных услуг с 2007 года по 2013 год. </w:t>
      </w:r>
    </w:p>
    <w:p w:rsidR="005209BE" w:rsidRDefault="005209BE" w:rsidP="005209BE">
      <w:pPr>
        <w:autoSpaceDE w:val="0"/>
        <w:autoSpaceDN w:val="0"/>
        <w:adjustRightInd w:val="0"/>
        <w:rPr>
          <w:rFonts w:ascii="Arial" w:hAnsi="Arial" w:cs="Arial"/>
          <w:kern w:val="0"/>
          <w:sz w:val="16"/>
          <w:szCs w:val="16"/>
        </w:rPr>
      </w:pPr>
    </w:p>
    <w:p w:rsidR="00097659" w:rsidRDefault="005209BE" w:rsidP="00097659">
      <w:pPr>
        <w:spacing w:after="120"/>
        <w:jc w:val="center"/>
        <w:rPr>
          <w:rFonts w:ascii="Times New Roman CYR" w:hAnsi="Times New Roman CYR" w:cs="Times New Roman CYR"/>
          <w:b/>
          <w:bCs/>
          <w:sz w:val="28"/>
          <w:szCs w:val="28"/>
        </w:rPr>
      </w:pPr>
      <w:r>
        <w:rPr>
          <w:rFonts w:ascii="Times New Roman CYR" w:hAnsi="Times New Roman CYR" w:cs="Times New Roman CYR"/>
          <w:b/>
          <w:bCs/>
          <w:sz w:val="28"/>
          <w:szCs w:val="28"/>
        </w:rPr>
        <w:t>Жилищно</w:t>
      </w:r>
      <w:r w:rsidR="00097659">
        <w:rPr>
          <w:rFonts w:ascii="Times New Roman CYR" w:hAnsi="Times New Roman CYR" w:cs="Times New Roman CYR"/>
          <w:b/>
          <w:bCs/>
          <w:sz w:val="28"/>
          <w:szCs w:val="28"/>
        </w:rPr>
        <w:t>-коммунальное хозяйство</w:t>
      </w:r>
    </w:p>
    <w:p w:rsidR="00D56A6A" w:rsidRDefault="00D56A6A" w:rsidP="00D56A6A">
      <w:pPr>
        <w:autoSpaceDE w:val="0"/>
        <w:autoSpaceDN w:val="0"/>
        <w:adjustRightInd w:val="0"/>
        <w:spacing w:after="120"/>
        <w:ind w:firstLine="482"/>
        <w:jc w:val="both"/>
        <w:rPr>
          <w:rFonts w:ascii="Times New Roman CYR" w:hAnsi="Times New Roman CYR" w:cs="Times New Roman CYR"/>
          <w:sz w:val="28"/>
          <w:szCs w:val="28"/>
        </w:rPr>
      </w:pPr>
      <w:r>
        <w:rPr>
          <w:rFonts w:ascii="Times New Roman CYR" w:hAnsi="Times New Roman CYR" w:cs="Times New Roman CYR"/>
          <w:sz w:val="28"/>
          <w:szCs w:val="28"/>
        </w:rPr>
        <w:t>На территории района предоставляют жилищно-коммунальные услуги 2 предприятия – ЗАО «Заря», которое занимается производством тепловой энергии и муниципальное предприятие Идринского сельсовета «Служба бл</w:t>
      </w:r>
      <w:r>
        <w:rPr>
          <w:rFonts w:ascii="Times New Roman CYR" w:hAnsi="Times New Roman CYR" w:cs="Times New Roman CYR"/>
          <w:sz w:val="28"/>
          <w:szCs w:val="28"/>
        </w:rPr>
        <w:t>а</w:t>
      </w:r>
      <w:r>
        <w:rPr>
          <w:rFonts w:ascii="Times New Roman CYR" w:hAnsi="Times New Roman CYR" w:cs="Times New Roman CYR"/>
          <w:sz w:val="28"/>
          <w:szCs w:val="28"/>
        </w:rPr>
        <w:t xml:space="preserve">гоустройства, которое предоставляет услуги по холодному водоснабжению, водоотведению и вывозу ТБО. </w:t>
      </w:r>
    </w:p>
    <w:p w:rsidR="00D56A6A" w:rsidRDefault="004311F1" w:rsidP="00D56A6A">
      <w:pPr>
        <w:autoSpaceDE w:val="0"/>
        <w:autoSpaceDN w:val="0"/>
        <w:adjustRightInd w:val="0"/>
        <w:spacing w:after="120"/>
        <w:ind w:firstLine="482"/>
        <w:jc w:val="both"/>
        <w:rPr>
          <w:rFonts w:ascii="Times New Roman CYR" w:hAnsi="Times New Roman CYR" w:cs="Times New Roman CYR"/>
          <w:sz w:val="28"/>
          <w:szCs w:val="28"/>
        </w:rPr>
      </w:pPr>
      <w:r>
        <w:rPr>
          <w:rFonts w:ascii="Times New Roman CYR" w:hAnsi="Times New Roman CYR" w:cs="Times New Roman CYR"/>
          <w:sz w:val="28"/>
          <w:szCs w:val="28"/>
        </w:rPr>
        <w:t>Среднемесячная заработная плата работников данных предприятий за п</w:t>
      </w:r>
      <w:r>
        <w:rPr>
          <w:rFonts w:ascii="Times New Roman CYR" w:hAnsi="Times New Roman CYR" w:cs="Times New Roman CYR"/>
          <w:sz w:val="28"/>
          <w:szCs w:val="28"/>
        </w:rPr>
        <w:t>о</w:t>
      </w:r>
      <w:r>
        <w:rPr>
          <w:rFonts w:ascii="Times New Roman CYR" w:hAnsi="Times New Roman CYR" w:cs="Times New Roman CYR"/>
          <w:sz w:val="28"/>
          <w:szCs w:val="28"/>
        </w:rPr>
        <w:t>следние три года возрастала небольшими темпами с 10569 руб. в 2010 году до 11568,45 рублей в 2013 году, сто составляет 109,5 % . Численность работа</w:t>
      </w:r>
      <w:r>
        <w:rPr>
          <w:rFonts w:ascii="Times New Roman CYR" w:hAnsi="Times New Roman CYR" w:cs="Times New Roman CYR"/>
          <w:sz w:val="28"/>
          <w:szCs w:val="28"/>
        </w:rPr>
        <w:t>ю</w:t>
      </w:r>
      <w:r>
        <w:rPr>
          <w:rFonts w:ascii="Times New Roman CYR" w:hAnsi="Times New Roman CYR" w:cs="Times New Roman CYR"/>
          <w:sz w:val="28"/>
          <w:szCs w:val="28"/>
        </w:rPr>
        <w:t>щих в отрасли жилищно–коммунального хозяйства за последние года сокр</w:t>
      </w:r>
      <w:r>
        <w:rPr>
          <w:rFonts w:ascii="Times New Roman CYR" w:hAnsi="Times New Roman CYR" w:cs="Times New Roman CYR"/>
          <w:sz w:val="28"/>
          <w:szCs w:val="28"/>
        </w:rPr>
        <w:t>а</w:t>
      </w:r>
      <w:r>
        <w:rPr>
          <w:rFonts w:ascii="Times New Roman CYR" w:hAnsi="Times New Roman CYR" w:cs="Times New Roman CYR"/>
          <w:sz w:val="28"/>
          <w:szCs w:val="28"/>
        </w:rPr>
        <w:t xml:space="preserve">тилась со 127 человек в 2011 году до 56 человек в 2013 году, или на 56 %. Снижение численности работающих связано с ликвидацией </w:t>
      </w:r>
      <w:r w:rsidR="00D56A6A">
        <w:rPr>
          <w:rFonts w:ascii="Times New Roman CYR" w:hAnsi="Times New Roman CYR" w:cs="Times New Roman CYR"/>
          <w:sz w:val="28"/>
          <w:szCs w:val="28"/>
        </w:rPr>
        <w:t xml:space="preserve">предприятия ООО </w:t>
      </w:r>
      <w:r w:rsidR="00D56A6A" w:rsidRPr="00D56A6A">
        <w:rPr>
          <w:sz w:val="28"/>
          <w:szCs w:val="28"/>
        </w:rPr>
        <w:t>"</w:t>
      </w:r>
      <w:r w:rsidR="00D56A6A">
        <w:rPr>
          <w:rFonts w:ascii="Times New Roman CYR" w:hAnsi="Times New Roman CYR" w:cs="Times New Roman CYR"/>
          <w:sz w:val="28"/>
          <w:szCs w:val="28"/>
        </w:rPr>
        <w:t>Коммунальщик</w:t>
      </w:r>
      <w:r w:rsidR="00D56A6A" w:rsidRPr="00D56A6A">
        <w:rPr>
          <w:sz w:val="28"/>
          <w:szCs w:val="28"/>
        </w:rPr>
        <w:t>"</w:t>
      </w:r>
      <w:r w:rsidR="00D56A6A">
        <w:rPr>
          <w:rFonts w:ascii="Times New Roman CYR" w:hAnsi="Times New Roman CYR" w:cs="Times New Roman CYR"/>
          <w:sz w:val="28"/>
          <w:szCs w:val="28"/>
        </w:rPr>
        <w:t>.</w:t>
      </w:r>
    </w:p>
    <w:p w:rsidR="00D56A6A" w:rsidRDefault="00D56A6A" w:rsidP="00D56A6A">
      <w:pPr>
        <w:autoSpaceDE w:val="0"/>
        <w:autoSpaceDN w:val="0"/>
        <w:adjustRightInd w:val="0"/>
        <w:spacing w:after="120"/>
        <w:ind w:firstLine="482"/>
        <w:jc w:val="both"/>
        <w:rPr>
          <w:rFonts w:ascii="Times New Roman CYR" w:hAnsi="Times New Roman CYR" w:cs="Times New Roman CYR"/>
          <w:sz w:val="28"/>
          <w:szCs w:val="28"/>
        </w:rPr>
      </w:pPr>
      <w:r>
        <w:rPr>
          <w:rFonts w:ascii="Times New Roman CYR" w:hAnsi="Times New Roman CYR" w:cs="Times New Roman CYR"/>
          <w:sz w:val="28"/>
          <w:szCs w:val="28"/>
        </w:rPr>
        <w:t xml:space="preserve">В районе осуществляют деятельность три  товарищества собственников жилья, одна управляющая компания. </w:t>
      </w:r>
    </w:p>
    <w:p w:rsidR="00D56A6A" w:rsidRDefault="00D56A6A" w:rsidP="00D56A6A">
      <w:pPr>
        <w:autoSpaceDE w:val="0"/>
        <w:autoSpaceDN w:val="0"/>
        <w:adjustRightInd w:val="0"/>
        <w:spacing w:after="120"/>
        <w:ind w:firstLine="482"/>
        <w:jc w:val="both"/>
        <w:rPr>
          <w:rFonts w:ascii="Times New Roman CYR" w:hAnsi="Times New Roman CYR" w:cs="Times New Roman CYR"/>
          <w:sz w:val="28"/>
          <w:szCs w:val="28"/>
        </w:rPr>
      </w:pPr>
      <w:r>
        <w:rPr>
          <w:rFonts w:ascii="Times New Roman CYR" w:hAnsi="Times New Roman CYR" w:cs="Times New Roman CYR"/>
          <w:sz w:val="28"/>
          <w:szCs w:val="28"/>
        </w:rPr>
        <w:t>Стоимость предоставленных населению жилищно-коммунальных услуг, рассчитанная по экономически обоснованным тарифам по итогам 2013 года составила 10297 тыс. руб., уровень возмещения населением затрат на предо</w:t>
      </w:r>
      <w:r>
        <w:rPr>
          <w:rFonts w:ascii="Times New Roman CYR" w:hAnsi="Times New Roman CYR" w:cs="Times New Roman CYR"/>
          <w:sz w:val="28"/>
          <w:szCs w:val="28"/>
        </w:rPr>
        <w:t>с</w:t>
      </w:r>
      <w:r>
        <w:rPr>
          <w:rFonts w:ascii="Times New Roman CYR" w:hAnsi="Times New Roman CYR" w:cs="Times New Roman CYR"/>
          <w:sz w:val="28"/>
          <w:szCs w:val="28"/>
        </w:rPr>
        <w:t>тавление жилищно-коммунальных услуг по установленным для населения тарифам составил 95,9 %, что выше уровня 2012 года на 1,6 %.</w:t>
      </w:r>
    </w:p>
    <w:p w:rsidR="00D56A6A" w:rsidRDefault="004311F1" w:rsidP="00D56A6A">
      <w:pPr>
        <w:autoSpaceDE w:val="0"/>
        <w:autoSpaceDN w:val="0"/>
        <w:adjustRightInd w:val="0"/>
        <w:spacing w:after="120"/>
        <w:ind w:firstLine="482"/>
        <w:jc w:val="both"/>
        <w:rPr>
          <w:rFonts w:ascii="Times New Roman CYR" w:hAnsi="Times New Roman CYR" w:cs="Times New Roman CYR"/>
          <w:sz w:val="28"/>
          <w:szCs w:val="28"/>
        </w:rPr>
      </w:pPr>
      <w:r>
        <w:rPr>
          <w:rFonts w:ascii="Times New Roman CYR" w:hAnsi="Times New Roman CYR" w:cs="Times New Roman CYR"/>
          <w:sz w:val="28"/>
          <w:szCs w:val="28"/>
        </w:rPr>
        <w:t>Начислено (предъявлено) жилищно-коммунальных платежей населению за 2013 год 9880 тыс. руб., что выше уровня 2012 года на 20,3 %. Фактически оплачено населением жилищно-коммунальных услуг по итогам 2013 года 9258 тыс. рублей, что выше уровня 2012 года на 29,9 %. Уровень собираем</w:t>
      </w:r>
      <w:r>
        <w:rPr>
          <w:rFonts w:ascii="Times New Roman CYR" w:hAnsi="Times New Roman CYR" w:cs="Times New Roman CYR"/>
          <w:sz w:val="28"/>
          <w:szCs w:val="28"/>
        </w:rPr>
        <w:t>о</w:t>
      </w:r>
      <w:r>
        <w:rPr>
          <w:rFonts w:ascii="Times New Roman CYR" w:hAnsi="Times New Roman CYR" w:cs="Times New Roman CYR"/>
          <w:sz w:val="28"/>
          <w:szCs w:val="28"/>
        </w:rPr>
        <w:t>сти платежей за предоставленные жилищно-коммунальные услуги в 2013 г</w:t>
      </w:r>
      <w:r>
        <w:rPr>
          <w:rFonts w:ascii="Times New Roman CYR" w:hAnsi="Times New Roman CYR" w:cs="Times New Roman CYR"/>
          <w:sz w:val="28"/>
          <w:szCs w:val="28"/>
        </w:rPr>
        <w:t>о</w:t>
      </w:r>
      <w:r>
        <w:rPr>
          <w:rFonts w:ascii="Times New Roman CYR" w:hAnsi="Times New Roman CYR" w:cs="Times New Roman CYR"/>
          <w:sz w:val="28"/>
          <w:szCs w:val="28"/>
        </w:rPr>
        <w:t xml:space="preserve">ду составил 93,7 %, что выше уровня 2012 года на 6,9 %. Начисление платы за жилищно-коммунальные </w:t>
      </w:r>
      <w:r w:rsidR="00D56A6A">
        <w:rPr>
          <w:rFonts w:ascii="Times New Roman CYR" w:hAnsi="Times New Roman CYR" w:cs="Times New Roman CYR"/>
          <w:sz w:val="28"/>
          <w:szCs w:val="28"/>
        </w:rPr>
        <w:t>услуги и сбор платежей, производится централ</w:t>
      </w:r>
      <w:r w:rsidR="00D56A6A">
        <w:rPr>
          <w:rFonts w:ascii="Times New Roman CYR" w:hAnsi="Times New Roman CYR" w:cs="Times New Roman CYR"/>
          <w:sz w:val="28"/>
          <w:szCs w:val="28"/>
        </w:rPr>
        <w:t>и</w:t>
      </w:r>
      <w:r w:rsidR="00D56A6A">
        <w:rPr>
          <w:rFonts w:ascii="Times New Roman CYR" w:hAnsi="Times New Roman CYR" w:cs="Times New Roman CYR"/>
          <w:sz w:val="28"/>
          <w:szCs w:val="28"/>
        </w:rPr>
        <w:t>зованно, не зависимо от способа управления, расчётно-кассовым центром, при управляющей компании.</w:t>
      </w:r>
    </w:p>
    <w:p w:rsidR="00D56A6A" w:rsidRDefault="00D56A6A" w:rsidP="00D56A6A">
      <w:pPr>
        <w:autoSpaceDE w:val="0"/>
        <w:autoSpaceDN w:val="0"/>
        <w:adjustRightInd w:val="0"/>
        <w:spacing w:after="12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4311F1">
        <w:rPr>
          <w:rFonts w:ascii="Times New Roman CYR" w:hAnsi="Times New Roman CYR" w:cs="Times New Roman CYR"/>
          <w:sz w:val="28"/>
          <w:szCs w:val="28"/>
        </w:rPr>
        <w:t>Из бюджетов всех уровней в 2013 году финансирование ЖКХ состав</w:t>
      </w:r>
      <w:r w:rsidR="004311F1">
        <w:rPr>
          <w:rFonts w:ascii="Times New Roman CYR" w:hAnsi="Times New Roman CYR" w:cs="Times New Roman CYR"/>
          <w:sz w:val="28"/>
          <w:szCs w:val="28"/>
        </w:rPr>
        <w:t>и</w:t>
      </w:r>
      <w:r w:rsidR="004311F1">
        <w:rPr>
          <w:rFonts w:ascii="Times New Roman CYR" w:hAnsi="Times New Roman CYR" w:cs="Times New Roman CYR"/>
          <w:sz w:val="28"/>
          <w:szCs w:val="28"/>
        </w:rPr>
        <w:t>ло 8,7 млн. руб., что ниже уровня 2012 года на 43,9 %. Значение показателя варьирует от объёмов финансирования мероприятий, направленных на п</w:t>
      </w:r>
      <w:r w:rsidR="004311F1">
        <w:rPr>
          <w:rFonts w:ascii="Times New Roman CYR" w:hAnsi="Times New Roman CYR" w:cs="Times New Roman CYR"/>
          <w:sz w:val="28"/>
          <w:szCs w:val="28"/>
        </w:rPr>
        <w:t>о</w:t>
      </w:r>
      <w:r w:rsidR="004311F1">
        <w:rPr>
          <w:rFonts w:ascii="Times New Roman CYR" w:hAnsi="Times New Roman CYR" w:cs="Times New Roman CYR"/>
          <w:sz w:val="28"/>
          <w:szCs w:val="28"/>
        </w:rPr>
        <w:lastRenderedPageBreak/>
        <w:t>вышение эксплуатационной надежности объектов жизнеобеспечения мун</w:t>
      </w:r>
      <w:r w:rsidR="004311F1">
        <w:rPr>
          <w:rFonts w:ascii="Times New Roman CYR" w:hAnsi="Times New Roman CYR" w:cs="Times New Roman CYR"/>
          <w:sz w:val="28"/>
          <w:szCs w:val="28"/>
        </w:rPr>
        <w:t>и</w:t>
      </w:r>
      <w:r w:rsidR="004311F1">
        <w:rPr>
          <w:rFonts w:ascii="Times New Roman CYR" w:hAnsi="Times New Roman CYR" w:cs="Times New Roman CYR"/>
          <w:sz w:val="28"/>
          <w:szCs w:val="28"/>
        </w:rPr>
        <w:t xml:space="preserve">ципальных образований края. </w:t>
      </w:r>
    </w:p>
    <w:p w:rsidR="00D56A6A" w:rsidRDefault="00D56A6A" w:rsidP="00D56A6A">
      <w:pPr>
        <w:autoSpaceDE w:val="0"/>
        <w:autoSpaceDN w:val="0"/>
        <w:adjustRightInd w:val="0"/>
        <w:ind w:firstLine="480"/>
        <w:jc w:val="right"/>
        <w:rPr>
          <w:rFonts w:ascii="Times New Roman CYR" w:hAnsi="Times New Roman CYR" w:cs="Times New Roman CYR"/>
          <w:sz w:val="28"/>
          <w:szCs w:val="28"/>
        </w:rPr>
      </w:pPr>
      <w:r>
        <w:rPr>
          <w:rFonts w:ascii="Times New Roman CYR" w:hAnsi="Times New Roman CYR" w:cs="Times New Roman CYR"/>
          <w:sz w:val="28"/>
          <w:szCs w:val="28"/>
        </w:rPr>
        <w:t>Таблица 7</w:t>
      </w:r>
    </w:p>
    <w:p w:rsidR="00D56A6A" w:rsidRDefault="00D56A6A" w:rsidP="00D56A6A">
      <w:pPr>
        <w:autoSpaceDE w:val="0"/>
        <w:autoSpaceDN w:val="0"/>
        <w:adjustRightInd w:val="0"/>
        <w:ind w:firstLine="480"/>
        <w:jc w:val="center"/>
        <w:rPr>
          <w:rFonts w:ascii="Times New Roman CYR" w:hAnsi="Times New Roman CYR" w:cs="Times New Roman CYR"/>
          <w:b/>
          <w:bCs/>
          <w:sz w:val="28"/>
          <w:szCs w:val="28"/>
        </w:rPr>
      </w:pPr>
      <w:r>
        <w:rPr>
          <w:rFonts w:ascii="Times New Roman CYR" w:hAnsi="Times New Roman CYR" w:cs="Times New Roman CYR"/>
          <w:b/>
          <w:bCs/>
          <w:sz w:val="28"/>
          <w:szCs w:val="28"/>
        </w:rPr>
        <w:t>Сведения о жилищном фонде</w:t>
      </w:r>
    </w:p>
    <w:p w:rsidR="00D56A6A" w:rsidRDefault="00D56A6A" w:rsidP="00D56A6A">
      <w:pPr>
        <w:autoSpaceDE w:val="0"/>
        <w:autoSpaceDN w:val="0"/>
        <w:adjustRightInd w:val="0"/>
        <w:ind w:firstLine="480"/>
        <w:jc w:val="center"/>
        <w:rPr>
          <w:rFonts w:ascii="Times New Roman CYR" w:hAnsi="Times New Roman CYR" w:cs="Times New Roman CY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297"/>
        <w:gridCol w:w="1333"/>
        <w:gridCol w:w="1370"/>
        <w:gridCol w:w="1337"/>
        <w:gridCol w:w="1269"/>
      </w:tblGrid>
      <w:tr w:rsidR="00D56A6A">
        <w:tblPrEx>
          <w:tblCellMar>
            <w:top w:w="0" w:type="dxa"/>
            <w:bottom w:w="0" w:type="dxa"/>
          </w:tblCellMar>
        </w:tblPrEx>
        <w:tc>
          <w:tcPr>
            <w:tcW w:w="4297" w:type="dxa"/>
            <w:tcBorders>
              <w:top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r>
              <w:rPr>
                <w:rFonts w:ascii="Times New Roman CYR" w:hAnsi="Times New Roman CYR" w:cs="Times New Roman CYR"/>
                <w:sz w:val="28"/>
                <w:szCs w:val="28"/>
              </w:rPr>
              <w:t>Показатели</w:t>
            </w:r>
          </w:p>
        </w:tc>
        <w:tc>
          <w:tcPr>
            <w:tcW w:w="1333"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smartTag w:uri="urn:schemas-microsoft-com:office:smarttags" w:element="metricconverter">
              <w:smartTagPr>
                <w:attr w:name="ProductID" w:val="2010 г"/>
              </w:smartTagPr>
              <w:r>
                <w:rPr>
                  <w:rFonts w:ascii="Times New Roman CYR" w:hAnsi="Times New Roman CYR" w:cs="Times New Roman CYR"/>
                  <w:sz w:val="28"/>
                  <w:szCs w:val="28"/>
                </w:rPr>
                <w:t>2010 г</w:t>
              </w:r>
            </w:smartTag>
          </w:p>
        </w:tc>
        <w:tc>
          <w:tcPr>
            <w:tcW w:w="1370"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smartTag w:uri="urn:schemas-microsoft-com:office:smarttags" w:element="metricconverter">
              <w:smartTagPr>
                <w:attr w:name="ProductID" w:val="2011 г"/>
              </w:smartTagPr>
              <w:r>
                <w:rPr>
                  <w:rFonts w:ascii="Times New Roman CYR" w:hAnsi="Times New Roman CYR" w:cs="Times New Roman CYR"/>
                  <w:sz w:val="28"/>
                  <w:szCs w:val="28"/>
                </w:rPr>
                <w:t>2011 г</w:t>
              </w:r>
            </w:smartTag>
          </w:p>
        </w:tc>
        <w:tc>
          <w:tcPr>
            <w:tcW w:w="1337"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smartTag w:uri="urn:schemas-microsoft-com:office:smarttags" w:element="metricconverter">
              <w:smartTagPr>
                <w:attr w:name="ProductID" w:val="2012 г"/>
              </w:smartTagPr>
              <w:r>
                <w:rPr>
                  <w:rFonts w:ascii="Times New Roman CYR" w:hAnsi="Times New Roman CYR" w:cs="Times New Roman CYR"/>
                  <w:sz w:val="28"/>
                  <w:szCs w:val="28"/>
                </w:rPr>
                <w:t>2012 г</w:t>
              </w:r>
            </w:smartTag>
          </w:p>
        </w:tc>
        <w:tc>
          <w:tcPr>
            <w:tcW w:w="1269" w:type="dxa"/>
            <w:tcBorders>
              <w:top w:val="single" w:sz="4" w:space="0" w:color="auto"/>
              <w:left w:val="single" w:sz="4" w:space="0" w:color="auto"/>
              <w:bottom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smartTag w:uri="urn:schemas-microsoft-com:office:smarttags" w:element="metricconverter">
              <w:smartTagPr>
                <w:attr w:name="ProductID" w:val="2013 г"/>
              </w:smartTagPr>
              <w:r>
                <w:rPr>
                  <w:rFonts w:ascii="Times New Roman CYR" w:hAnsi="Times New Roman CYR" w:cs="Times New Roman CYR"/>
                  <w:sz w:val="28"/>
                  <w:szCs w:val="28"/>
                </w:rPr>
                <w:t>2013 г</w:t>
              </w:r>
            </w:smartTag>
          </w:p>
        </w:tc>
      </w:tr>
      <w:tr w:rsidR="00D56A6A">
        <w:tblPrEx>
          <w:tblCellMar>
            <w:top w:w="0" w:type="dxa"/>
            <w:bottom w:w="0" w:type="dxa"/>
          </w:tblCellMar>
        </w:tblPrEx>
        <w:tc>
          <w:tcPr>
            <w:tcW w:w="4297" w:type="dxa"/>
            <w:tcBorders>
              <w:top w:val="single" w:sz="4" w:space="0" w:color="auto"/>
              <w:bottom w:val="single" w:sz="4" w:space="0" w:color="auto"/>
              <w:right w:val="single" w:sz="4" w:space="0" w:color="auto"/>
            </w:tcBorders>
          </w:tcPr>
          <w:p w:rsidR="00D56A6A" w:rsidRDefault="00D56A6A">
            <w:pPr>
              <w:autoSpaceDE w:val="0"/>
              <w:autoSpaceDN w:val="0"/>
              <w:adjustRightInd w:val="0"/>
              <w:spacing w:after="120"/>
              <w:ind w:left="284"/>
              <w:rPr>
                <w:rFonts w:ascii="Times New Roman CYR" w:hAnsi="Times New Roman CYR" w:cs="Times New Roman CYR"/>
                <w:szCs w:val="24"/>
              </w:rPr>
            </w:pPr>
            <w:r>
              <w:rPr>
                <w:rFonts w:ascii="Times New Roman CYR" w:hAnsi="Times New Roman CYR" w:cs="Times New Roman CYR"/>
                <w:szCs w:val="24"/>
              </w:rPr>
              <w:t>Площадь жилых помещений, всего тыс. кв.м.</w:t>
            </w:r>
          </w:p>
        </w:tc>
        <w:tc>
          <w:tcPr>
            <w:tcW w:w="1333"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Cs w:val="24"/>
              </w:rPr>
            </w:pPr>
            <w:r>
              <w:rPr>
                <w:rFonts w:ascii="Times New Roman CYR" w:hAnsi="Times New Roman CYR" w:cs="Times New Roman CYR"/>
                <w:szCs w:val="24"/>
              </w:rPr>
              <w:t>296,7</w:t>
            </w:r>
          </w:p>
        </w:tc>
        <w:tc>
          <w:tcPr>
            <w:tcW w:w="1370"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Cs w:val="24"/>
              </w:rPr>
            </w:pPr>
            <w:r>
              <w:rPr>
                <w:rFonts w:ascii="Times New Roman CYR" w:hAnsi="Times New Roman CYR" w:cs="Times New Roman CYR"/>
                <w:szCs w:val="24"/>
              </w:rPr>
              <w:t>298,2</w:t>
            </w:r>
          </w:p>
        </w:tc>
        <w:tc>
          <w:tcPr>
            <w:tcW w:w="1337"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Cs w:val="24"/>
              </w:rPr>
            </w:pPr>
            <w:r>
              <w:rPr>
                <w:rFonts w:ascii="Times New Roman CYR" w:hAnsi="Times New Roman CYR" w:cs="Times New Roman CYR"/>
                <w:szCs w:val="24"/>
              </w:rPr>
              <w:t>299,3</w:t>
            </w:r>
          </w:p>
        </w:tc>
        <w:tc>
          <w:tcPr>
            <w:tcW w:w="1269" w:type="dxa"/>
            <w:tcBorders>
              <w:top w:val="single" w:sz="4" w:space="0" w:color="auto"/>
              <w:left w:val="single" w:sz="4" w:space="0" w:color="auto"/>
              <w:bottom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Cs w:val="24"/>
              </w:rPr>
            </w:pPr>
            <w:r>
              <w:rPr>
                <w:rFonts w:ascii="Times New Roman CYR" w:hAnsi="Times New Roman CYR" w:cs="Times New Roman CYR"/>
                <w:szCs w:val="24"/>
              </w:rPr>
              <w:t>296,9</w:t>
            </w:r>
          </w:p>
        </w:tc>
      </w:tr>
      <w:tr w:rsidR="00D56A6A">
        <w:tblPrEx>
          <w:tblCellMar>
            <w:top w:w="0" w:type="dxa"/>
            <w:bottom w:w="0" w:type="dxa"/>
          </w:tblCellMar>
        </w:tblPrEx>
        <w:tc>
          <w:tcPr>
            <w:tcW w:w="4297" w:type="dxa"/>
            <w:tcBorders>
              <w:top w:val="single" w:sz="4" w:space="0" w:color="auto"/>
              <w:bottom w:val="single" w:sz="4" w:space="0" w:color="auto"/>
              <w:right w:val="single" w:sz="4" w:space="0" w:color="auto"/>
            </w:tcBorders>
          </w:tcPr>
          <w:p w:rsidR="00D56A6A" w:rsidRDefault="00D56A6A">
            <w:pPr>
              <w:autoSpaceDE w:val="0"/>
              <w:autoSpaceDN w:val="0"/>
              <w:adjustRightInd w:val="0"/>
              <w:spacing w:after="120"/>
              <w:ind w:left="284"/>
              <w:rPr>
                <w:rFonts w:ascii="Times New Roman CYR" w:hAnsi="Times New Roman CYR" w:cs="Times New Roman CYR"/>
                <w:szCs w:val="24"/>
              </w:rPr>
            </w:pPr>
            <w:r>
              <w:rPr>
                <w:rFonts w:ascii="Times New Roman CYR" w:hAnsi="Times New Roman CYR" w:cs="Times New Roman CYR"/>
                <w:szCs w:val="24"/>
              </w:rPr>
              <w:t>В том числе: в частной собственн</w:t>
            </w:r>
            <w:r>
              <w:rPr>
                <w:rFonts w:ascii="Times New Roman CYR" w:hAnsi="Times New Roman CYR" w:cs="Times New Roman CYR"/>
                <w:szCs w:val="24"/>
              </w:rPr>
              <w:t>о</w:t>
            </w:r>
            <w:r>
              <w:rPr>
                <w:rFonts w:ascii="Times New Roman CYR" w:hAnsi="Times New Roman CYR" w:cs="Times New Roman CYR"/>
                <w:szCs w:val="24"/>
              </w:rPr>
              <w:t xml:space="preserve">сти граждан </w:t>
            </w:r>
          </w:p>
        </w:tc>
        <w:tc>
          <w:tcPr>
            <w:tcW w:w="1333"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Cs w:val="24"/>
              </w:rPr>
            </w:pPr>
            <w:r>
              <w:rPr>
                <w:rFonts w:ascii="Times New Roman CYR" w:hAnsi="Times New Roman CYR" w:cs="Times New Roman CYR"/>
                <w:szCs w:val="24"/>
              </w:rPr>
              <w:t>260,4</w:t>
            </w:r>
          </w:p>
        </w:tc>
        <w:tc>
          <w:tcPr>
            <w:tcW w:w="1370"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Cs w:val="24"/>
              </w:rPr>
            </w:pPr>
            <w:r>
              <w:rPr>
                <w:rFonts w:ascii="Times New Roman CYR" w:hAnsi="Times New Roman CYR" w:cs="Times New Roman CYR"/>
                <w:szCs w:val="24"/>
              </w:rPr>
              <w:t>268,2</w:t>
            </w:r>
          </w:p>
        </w:tc>
        <w:tc>
          <w:tcPr>
            <w:tcW w:w="1337"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Cs w:val="24"/>
              </w:rPr>
            </w:pPr>
            <w:r>
              <w:rPr>
                <w:rFonts w:ascii="Times New Roman CYR" w:hAnsi="Times New Roman CYR" w:cs="Times New Roman CYR"/>
                <w:szCs w:val="24"/>
              </w:rPr>
              <w:t>270,6</w:t>
            </w:r>
          </w:p>
        </w:tc>
        <w:tc>
          <w:tcPr>
            <w:tcW w:w="1269" w:type="dxa"/>
            <w:tcBorders>
              <w:top w:val="single" w:sz="4" w:space="0" w:color="auto"/>
              <w:left w:val="single" w:sz="4" w:space="0" w:color="auto"/>
              <w:bottom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Cs w:val="24"/>
              </w:rPr>
            </w:pPr>
            <w:r>
              <w:rPr>
                <w:rFonts w:ascii="Times New Roman CYR" w:hAnsi="Times New Roman CYR" w:cs="Times New Roman CYR"/>
                <w:szCs w:val="24"/>
              </w:rPr>
              <w:t>267,9</w:t>
            </w:r>
          </w:p>
        </w:tc>
      </w:tr>
      <w:tr w:rsidR="00D56A6A">
        <w:tblPrEx>
          <w:tblCellMar>
            <w:top w:w="0" w:type="dxa"/>
            <w:bottom w:w="0" w:type="dxa"/>
          </w:tblCellMar>
        </w:tblPrEx>
        <w:tc>
          <w:tcPr>
            <w:tcW w:w="4297" w:type="dxa"/>
            <w:tcBorders>
              <w:top w:val="single" w:sz="4" w:space="0" w:color="auto"/>
              <w:bottom w:val="single" w:sz="4" w:space="0" w:color="auto"/>
              <w:right w:val="single" w:sz="4" w:space="0" w:color="auto"/>
            </w:tcBorders>
          </w:tcPr>
          <w:p w:rsidR="00D56A6A" w:rsidRDefault="00D56A6A">
            <w:pPr>
              <w:autoSpaceDE w:val="0"/>
              <w:autoSpaceDN w:val="0"/>
              <w:adjustRightInd w:val="0"/>
              <w:spacing w:after="120"/>
              <w:ind w:left="284"/>
              <w:rPr>
                <w:rFonts w:ascii="Times New Roman CYR" w:hAnsi="Times New Roman CYR" w:cs="Times New Roman CYR"/>
                <w:szCs w:val="24"/>
              </w:rPr>
            </w:pPr>
            <w:r>
              <w:rPr>
                <w:rFonts w:ascii="Times New Roman CYR" w:hAnsi="Times New Roman CYR" w:cs="Times New Roman CYR"/>
                <w:szCs w:val="24"/>
              </w:rPr>
              <w:t>- в муниципальной собственности</w:t>
            </w:r>
          </w:p>
        </w:tc>
        <w:tc>
          <w:tcPr>
            <w:tcW w:w="1333"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Cs w:val="24"/>
              </w:rPr>
            </w:pPr>
            <w:r>
              <w:rPr>
                <w:rFonts w:ascii="Times New Roman CYR" w:hAnsi="Times New Roman CYR" w:cs="Times New Roman CYR"/>
                <w:szCs w:val="24"/>
              </w:rPr>
              <w:t>31,3</w:t>
            </w:r>
          </w:p>
        </w:tc>
        <w:tc>
          <w:tcPr>
            <w:tcW w:w="1370"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Cs w:val="24"/>
              </w:rPr>
            </w:pPr>
            <w:r>
              <w:rPr>
                <w:rFonts w:ascii="Times New Roman CYR" w:hAnsi="Times New Roman CYR" w:cs="Times New Roman CYR"/>
                <w:szCs w:val="24"/>
              </w:rPr>
              <w:t>30</w:t>
            </w:r>
          </w:p>
        </w:tc>
        <w:tc>
          <w:tcPr>
            <w:tcW w:w="1337"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Cs w:val="24"/>
              </w:rPr>
            </w:pPr>
            <w:r>
              <w:rPr>
                <w:rFonts w:ascii="Times New Roman CYR" w:hAnsi="Times New Roman CYR" w:cs="Times New Roman CYR"/>
                <w:szCs w:val="24"/>
              </w:rPr>
              <w:t>28,7</w:t>
            </w:r>
          </w:p>
        </w:tc>
        <w:tc>
          <w:tcPr>
            <w:tcW w:w="1269" w:type="dxa"/>
            <w:tcBorders>
              <w:top w:val="single" w:sz="4" w:space="0" w:color="auto"/>
              <w:left w:val="single" w:sz="4" w:space="0" w:color="auto"/>
              <w:bottom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Cs w:val="24"/>
              </w:rPr>
            </w:pPr>
            <w:r>
              <w:rPr>
                <w:rFonts w:ascii="Times New Roman CYR" w:hAnsi="Times New Roman CYR" w:cs="Times New Roman CYR"/>
                <w:szCs w:val="24"/>
              </w:rPr>
              <w:t>24,4</w:t>
            </w:r>
          </w:p>
        </w:tc>
      </w:tr>
      <w:tr w:rsidR="00D56A6A">
        <w:tblPrEx>
          <w:tblCellMar>
            <w:top w:w="0" w:type="dxa"/>
            <w:bottom w:w="0" w:type="dxa"/>
          </w:tblCellMar>
        </w:tblPrEx>
        <w:tc>
          <w:tcPr>
            <w:tcW w:w="4297" w:type="dxa"/>
            <w:tcBorders>
              <w:top w:val="single" w:sz="4" w:space="0" w:color="auto"/>
              <w:bottom w:val="single" w:sz="4" w:space="0" w:color="auto"/>
              <w:right w:val="single" w:sz="4" w:space="0" w:color="auto"/>
            </w:tcBorders>
          </w:tcPr>
          <w:p w:rsidR="00D56A6A" w:rsidRDefault="00D56A6A">
            <w:pPr>
              <w:autoSpaceDE w:val="0"/>
              <w:autoSpaceDN w:val="0"/>
              <w:adjustRightInd w:val="0"/>
              <w:spacing w:after="120"/>
              <w:ind w:left="284"/>
              <w:rPr>
                <w:rFonts w:ascii="Times New Roman CYR" w:hAnsi="Times New Roman CYR" w:cs="Times New Roman CYR"/>
                <w:szCs w:val="24"/>
              </w:rPr>
            </w:pPr>
            <w:r>
              <w:rPr>
                <w:rFonts w:ascii="Times New Roman CYR" w:hAnsi="Times New Roman CYR" w:cs="Times New Roman CYR"/>
                <w:szCs w:val="24"/>
              </w:rPr>
              <w:t>Введено в эксплуатацию жилья-всего, кв. м</w:t>
            </w:r>
          </w:p>
        </w:tc>
        <w:tc>
          <w:tcPr>
            <w:tcW w:w="1333"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r>
              <w:rPr>
                <w:rFonts w:ascii="Times New Roman CYR" w:hAnsi="Times New Roman CYR" w:cs="Times New Roman CYR"/>
                <w:sz w:val="28"/>
                <w:szCs w:val="28"/>
              </w:rPr>
              <w:t>860</w:t>
            </w:r>
          </w:p>
        </w:tc>
        <w:tc>
          <w:tcPr>
            <w:tcW w:w="1370"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r>
              <w:rPr>
                <w:rFonts w:ascii="Times New Roman CYR" w:hAnsi="Times New Roman CYR" w:cs="Times New Roman CYR"/>
                <w:sz w:val="28"/>
                <w:szCs w:val="28"/>
              </w:rPr>
              <w:t>1236,4</w:t>
            </w:r>
          </w:p>
        </w:tc>
        <w:tc>
          <w:tcPr>
            <w:tcW w:w="1337"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r>
              <w:rPr>
                <w:rFonts w:ascii="Times New Roman CYR" w:hAnsi="Times New Roman CYR" w:cs="Times New Roman CYR"/>
                <w:sz w:val="28"/>
                <w:szCs w:val="28"/>
              </w:rPr>
              <w:t>1740</w:t>
            </w:r>
          </w:p>
        </w:tc>
        <w:tc>
          <w:tcPr>
            <w:tcW w:w="1269" w:type="dxa"/>
            <w:tcBorders>
              <w:top w:val="single" w:sz="4" w:space="0" w:color="auto"/>
              <w:left w:val="single" w:sz="4" w:space="0" w:color="auto"/>
              <w:bottom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r>
              <w:rPr>
                <w:rFonts w:ascii="Times New Roman CYR" w:hAnsi="Times New Roman CYR" w:cs="Times New Roman CYR"/>
                <w:sz w:val="28"/>
                <w:szCs w:val="28"/>
              </w:rPr>
              <w:t>2612</w:t>
            </w:r>
          </w:p>
        </w:tc>
      </w:tr>
      <w:tr w:rsidR="00D56A6A">
        <w:tblPrEx>
          <w:tblCellMar>
            <w:top w:w="0" w:type="dxa"/>
            <w:bottom w:w="0" w:type="dxa"/>
          </w:tblCellMar>
        </w:tblPrEx>
        <w:tc>
          <w:tcPr>
            <w:tcW w:w="4297" w:type="dxa"/>
            <w:tcBorders>
              <w:top w:val="single" w:sz="4" w:space="0" w:color="auto"/>
              <w:bottom w:val="single" w:sz="4" w:space="0" w:color="auto"/>
              <w:right w:val="single" w:sz="4" w:space="0" w:color="auto"/>
            </w:tcBorders>
          </w:tcPr>
          <w:p w:rsidR="00D56A6A" w:rsidRDefault="00D56A6A">
            <w:pPr>
              <w:autoSpaceDE w:val="0"/>
              <w:autoSpaceDN w:val="0"/>
              <w:adjustRightInd w:val="0"/>
              <w:spacing w:after="120"/>
              <w:ind w:left="284"/>
              <w:rPr>
                <w:rFonts w:ascii="Times New Roman CYR" w:hAnsi="Times New Roman CYR" w:cs="Times New Roman CYR"/>
                <w:szCs w:val="24"/>
              </w:rPr>
            </w:pPr>
            <w:r>
              <w:rPr>
                <w:rFonts w:ascii="Times New Roman CYR" w:hAnsi="Times New Roman CYR" w:cs="Times New Roman CYR"/>
                <w:szCs w:val="24"/>
              </w:rPr>
              <w:t>ввод в эксплуатацию индивидуал</w:t>
            </w:r>
            <w:r>
              <w:rPr>
                <w:rFonts w:ascii="Times New Roman CYR" w:hAnsi="Times New Roman CYR" w:cs="Times New Roman CYR"/>
                <w:szCs w:val="24"/>
              </w:rPr>
              <w:t>ь</w:t>
            </w:r>
            <w:r>
              <w:rPr>
                <w:rFonts w:ascii="Times New Roman CYR" w:hAnsi="Times New Roman CYR" w:cs="Times New Roman CYR"/>
                <w:szCs w:val="24"/>
              </w:rPr>
              <w:t>ных жилых домов, построенных н</w:t>
            </w:r>
            <w:r>
              <w:rPr>
                <w:rFonts w:ascii="Times New Roman CYR" w:hAnsi="Times New Roman CYR" w:cs="Times New Roman CYR"/>
                <w:szCs w:val="24"/>
              </w:rPr>
              <w:t>а</w:t>
            </w:r>
            <w:r>
              <w:rPr>
                <w:rFonts w:ascii="Times New Roman CYR" w:hAnsi="Times New Roman CYR" w:cs="Times New Roman CYR"/>
                <w:szCs w:val="24"/>
              </w:rPr>
              <w:t>селением за свой счет и (или) с п</w:t>
            </w:r>
            <w:r>
              <w:rPr>
                <w:rFonts w:ascii="Times New Roman CYR" w:hAnsi="Times New Roman CYR" w:cs="Times New Roman CYR"/>
                <w:szCs w:val="24"/>
              </w:rPr>
              <w:t>о</w:t>
            </w:r>
            <w:r>
              <w:rPr>
                <w:rFonts w:ascii="Times New Roman CYR" w:hAnsi="Times New Roman CYR" w:cs="Times New Roman CYR"/>
                <w:szCs w:val="24"/>
              </w:rPr>
              <w:t>мощью кредитов</w:t>
            </w:r>
          </w:p>
        </w:tc>
        <w:tc>
          <w:tcPr>
            <w:tcW w:w="1333"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r>
              <w:rPr>
                <w:rFonts w:ascii="Times New Roman CYR" w:hAnsi="Times New Roman CYR" w:cs="Times New Roman CYR"/>
                <w:sz w:val="28"/>
                <w:szCs w:val="28"/>
              </w:rPr>
              <w:t>860</w:t>
            </w:r>
          </w:p>
        </w:tc>
        <w:tc>
          <w:tcPr>
            <w:tcW w:w="1370"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r>
              <w:rPr>
                <w:rFonts w:ascii="Times New Roman CYR" w:hAnsi="Times New Roman CYR" w:cs="Times New Roman CYR"/>
                <w:sz w:val="28"/>
                <w:szCs w:val="28"/>
              </w:rPr>
              <w:t>1236,4</w:t>
            </w:r>
          </w:p>
        </w:tc>
        <w:tc>
          <w:tcPr>
            <w:tcW w:w="1337" w:type="dxa"/>
            <w:tcBorders>
              <w:top w:val="single" w:sz="4" w:space="0" w:color="auto"/>
              <w:left w:val="single" w:sz="4" w:space="0" w:color="auto"/>
              <w:bottom w:val="single" w:sz="4" w:space="0" w:color="auto"/>
              <w:right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r>
              <w:rPr>
                <w:rFonts w:ascii="Times New Roman CYR" w:hAnsi="Times New Roman CYR" w:cs="Times New Roman CYR"/>
                <w:sz w:val="28"/>
                <w:szCs w:val="28"/>
              </w:rPr>
              <w:t>1740</w:t>
            </w:r>
          </w:p>
        </w:tc>
        <w:tc>
          <w:tcPr>
            <w:tcW w:w="1269" w:type="dxa"/>
            <w:tcBorders>
              <w:top w:val="single" w:sz="4" w:space="0" w:color="auto"/>
              <w:left w:val="single" w:sz="4" w:space="0" w:color="auto"/>
              <w:bottom w:val="single" w:sz="4" w:space="0" w:color="auto"/>
            </w:tcBorders>
          </w:tcPr>
          <w:p w:rsidR="00D56A6A" w:rsidRDefault="00D56A6A">
            <w:pPr>
              <w:autoSpaceDE w:val="0"/>
              <w:autoSpaceDN w:val="0"/>
              <w:adjustRightInd w:val="0"/>
              <w:spacing w:after="120"/>
              <w:ind w:left="283"/>
              <w:jc w:val="both"/>
              <w:rPr>
                <w:rFonts w:ascii="Times New Roman CYR" w:hAnsi="Times New Roman CYR" w:cs="Times New Roman CYR"/>
                <w:sz w:val="28"/>
                <w:szCs w:val="28"/>
              </w:rPr>
            </w:pPr>
            <w:r>
              <w:rPr>
                <w:rFonts w:ascii="Times New Roman CYR" w:hAnsi="Times New Roman CYR" w:cs="Times New Roman CYR"/>
                <w:sz w:val="28"/>
                <w:szCs w:val="28"/>
              </w:rPr>
              <w:t>2445</w:t>
            </w:r>
          </w:p>
        </w:tc>
      </w:tr>
    </w:tbl>
    <w:p w:rsidR="00D56A6A" w:rsidRDefault="00D56A6A" w:rsidP="00D56A6A">
      <w:pPr>
        <w:autoSpaceDE w:val="0"/>
        <w:autoSpaceDN w:val="0"/>
        <w:adjustRightInd w:val="0"/>
        <w:ind w:firstLine="720"/>
        <w:jc w:val="both"/>
        <w:rPr>
          <w:rFonts w:ascii="Times New Roman CYR" w:hAnsi="Times New Roman CYR" w:cs="Times New Roman CYR"/>
          <w:sz w:val="28"/>
          <w:szCs w:val="28"/>
        </w:rPr>
      </w:pPr>
    </w:p>
    <w:p w:rsidR="00D56A6A" w:rsidRDefault="00D56A6A" w:rsidP="00D56A6A">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kern w:val="16"/>
          <w:sz w:val="28"/>
          <w:szCs w:val="28"/>
        </w:rPr>
        <w:t>Ввод в эксплуатацию жилых домов за счет всех источников финансир</w:t>
      </w:r>
      <w:r>
        <w:rPr>
          <w:rFonts w:ascii="Times New Roman CYR" w:hAnsi="Times New Roman CYR" w:cs="Times New Roman CYR"/>
          <w:kern w:val="16"/>
          <w:sz w:val="28"/>
          <w:szCs w:val="28"/>
        </w:rPr>
        <w:t>о</w:t>
      </w:r>
      <w:r>
        <w:rPr>
          <w:rFonts w:ascii="Times New Roman CYR" w:hAnsi="Times New Roman CYR" w:cs="Times New Roman CYR"/>
          <w:kern w:val="16"/>
          <w:sz w:val="28"/>
          <w:szCs w:val="28"/>
        </w:rPr>
        <w:t>вания в 2013 году составил 2612 кв.м., что выше уровня 2012 года на 50 %. В районе строительство жилья осуществляется, в основном, за счет средств н</w:t>
      </w:r>
      <w:r>
        <w:rPr>
          <w:rFonts w:ascii="Times New Roman CYR" w:hAnsi="Times New Roman CYR" w:cs="Times New Roman CYR"/>
          <w:kern w:val="16"/>
          <w:sz w:val="28"/>
          <w:szCs w:val="28"/>
        </w:rPr>
        <w:t>а</w:t>
      </w:r>
      <w:r>
        <w:rPr>
          <w:rFonts w:ascii="Times New Roman CYR" w:hAnsi="Times New Roman CYR" w:cs="Times New Roman CYR"/>
          <w:kern w:val="16"/>
          <w:sz w:val="28"/>
          <w:szCs w:val="28"/>
        </w:rPr>
        <w:t xml:space="preserve">селения. </w:t>
      </w:r>
      <w:r>
        <w:rPr>
          <w:rFonts w:ascii="Times New Roman CYR" w:hAnsi="Times New Roman CYR" w:cs="Times New Roman CYR"/>
          <w:sz w:val="28"/>
          <w:szCs w:val="28"/>
        </w:rPr>
        <w:t>Общая площадь жилых помещений, приходящихся в среднем на о</w:t>
      </w:r>
      <w:r>
        <w:rPr>
          <w:rFonts w:ascii="Times New Roman CYR" w:hAnsi="Times New Roman CYR" w:cs="Times New Roman CYR"/>
          <w:sz w:val="28"/>
          <w:szCs w:val="28"/>
        </w:rPr>
        <w:t>д</w:t>
      </w:r>
      <w:r>
        <w:rPr>
          <w:rFonts w:ascii="Times New Roman CYR" w:hAnsi="Times New Roman CYR" w:cs="Times New Roman CYR"/>
          <w:sz w:val="28"/>
          <w:szCs w:val="28"/>
        </w:rPr>
        <w:t xml:space="preserve">ного жителя, в районе составляет </w:t>
      </w:r>
      <w:smartTag w:uri="urn:schemas-microsoft-com:office:smarttags" w:element="metricconverter">
        <w:smartTagPr>
          <w:attr w:name="ProductID" w:val="24,9 кв. метров"/>
        </w:smartTagPr>
        <w:r>
          <w:rPr>
            <w:rFonts w:ascii="Times New Roman CYR" w:hAnsi="Times New Roman CYR" w:cs="Times New Roman CYR"/>
            <w:sz w:val="28"/>
            <w:szCs w:val="28"/>
          </w:rPr>
          <w:t>24,9 кв. метров</w:t>
        </w:r>
      </w:smartTag>
      <w:r>
        <w:rPr>
          <w:rFonts w:ascii="Times New Roman CYR" w:hAnsi="Times New Roman CYR" w:cs="Times New Roman CYR"/>
          <w:sz w:val="28"/>
          <w:szCs w:val="28"/>
        </w:rPr>
        <w:t>, увеличение к уровню 2012 года на  0,8 %.</w:t>
      </w:r>
    </w:p>
    <w:p w:rsidR="00D56A6A" w:rsidRDefault="004311F1" w:rsidP="00D56A6A">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Количество семей (включая одиночек), состоящих на учете на улучш</w:t>
      </w:r>
      <w:r>
        <w:rPr>
          <w:rFonts w:ascii="Times New Roman CYR" w:hAnsi="Times New Roman CYR" w:cs="Times New Roman CYR"/>
          <w:sz w:val="28"/>
          <w:szCs w:val="28"/>
        </w:rPr>
        <w:t>е</w:t>
      </w:r>
      <w:r>
        <w:rPr>
          <w:rFonts w:ascii="Times New Roman CYR" w:hAnsi="Times New Roman CYR" w:cs="Times New Roman CYR"/>
          <w:sz w:val="28"/>
          <w:szCs w:val="28"/>
        </w:rPr>
        <w:t>ние жилищных условий, получивших жилье и улучшивших жилищные усл</w:t>
      </w:r>
      <w:r>
        <w:rPr>
          <w:rFonts w:ascii="Times New Roman CYR" w:hAnsi="Times New Roman CYR" w:cs="Times New Roman CYR"/>
          <w:sz w:val="28"/>
          <w:szCs w:val="28"/>
        </w:rPr>
        <w:t>о</w:t>
      </w:r>
      <w:r>
        <w:rPr>
          <w:rFonts w:ascii="Times New Roman CYR" w:hAnsi="Times New Roman CYR" w:cs="Times New Roman CYR"/>
          <w:sz w:val="28"/>
          <w:szCs w:val="28"/>
        </w:rPr>
        <w:t>вия, наконец, 2013 года составило 6 ед., из них 4 семьи получили жилье и улучшили жилищные условия.</w:t>
      </w:r>
    </w:p>
    <w:p w:rsidR="00D56A6A" w:rsidRDefault="00D56A6A" w:rsidP="00D56A6A">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Водоснабжение Идринского района осуществляется от 19 водопрово</w:t>
      </w:r>
      <w:r>
        <w:rPr>
          <w:rFonts w:ascii="Times New Roman CYR" w:hAnsi="Times New Roman CYR" w:cs="Times New Roman CYR"/>
          <w:sz w:val="28"/>
          <w:szCs w:val="28"/>
        </w:rPr>
        <w:t>д</w:t>
      </w:r>
      <w:r>
        <w:rPr>
          <w:rFonts w:ascii="Times New Roman CYR" w:hAnsi="Times New Roman CYR" w:cs="Times New Roman CYR"/>
          <w:sz w:val="28"/>
          <w:szCs w:val="28"/>
        </w:rPr>
        <w:t xml:space="preserve">ных сооружений. </w:t>
      </w:r>
      <w:r w:rsidR="004311F1">
        <w:rPr>
          <w:rFonts w:ascii="Times New Roman CYR" w:hAnsi="Times New Roman CYR" w:cs="Times New Roman CYR"/>
          <w:sz w:val="28"/>
          <w:szCs w:val="28"/>
        </w:rPr>
        <w:t>Мощность водопроводов составляет 0,174 тыс. куб. м воды в сутки. Объем отпуска холодной вода в 2013 году составил 163,32 тыс. куб.м. в том числе населению 134,34 тыс. куб. м. за весь объем воды выста</w:t>
      </w:r>
      <w:r w:rsidR="004311F1">
        <w:rPr>
          <w:rFonts w:ascii="Times New Roman CYR" w:hAnsi="Times New Roman CYR" w:cs="Times New Roman CYR"/>
          <w:sz w:val="28"/>
          <w:szCs w:val="28"/>
        </w:rPr>
        <w:t>в</w:t>
      </w:r>
      <w:r w:rsidR="004311F1">
        <w:rPr>
          <w:rFonts w:ascii="Times New Roman CYR" w:hAnsi="Times New Roman CYR" w:cs="Times New Roman CYR"/>
          <w:sz w:val="28"/>
          <w:szCs w:val="28"/>
        </w:rPr>
        <w:t>лены счета по приборам учета.</w:t>
      </w:r>
    </w:p>
    <w:p w:rsidR="00D56A6A" w:rsidRDefault="004311F1" w:rsidP="00D56A6A">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Объем отпуска тепловой энергии за 2013 год составил 17,62 тыс. Гкал, что выше уровня 2012 года в 2,7 раза за счет того, что  в предыдущие годы, не учтено тепло, вырабатываемое теплоисточниками поселений, по приборам учета отпущено всего 1,3 тыс. Гкал тепла.</w:t>
      </w:r>
    </w:p>
    <w:p w:rsidR="00D56A6A" w:rsidRDefault="00D56A6A" w:rsidP="00D56A6A">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территории районного центра функционирует 69 источников тепл</w:t>
      </w:r>
      <w:r>
        <w:rPr>
          <w:rFonts w:ascii="Times New Roman CYR" w:hAnsi="Times New Roman CYR" w:cs="Times New Roman CYR"/>
          <w:sz w:val="28"/>
          <w:szCs w:val="28"/>
        </w:rPr>
        <w:t>о</w:t>
      </w:r>
      <w:r>
        <w:rPr>
          <w:rFonts w:ascii="Times New Roman CYR" w:hAnsi="Times New Roman CYR" w:cs="Times New Roman CYR"/>
          <w:sz w:val="28"/>
          <w:szCs w:val="28"/>
        </w:rPr>
        <w:t>снабжения с мощностью 128,09 Гкал в час, которые централизованно обесп</w:t>
      </w:r>
      <w:r>
        <w:rPr>
          <w:rFonts w:ascii="Times New Roman CYR" w:hAnsi="Times New Roman CYR" w:cs="Times New Roman CYR"/>
          <w:sz w:val="28"/>
          <w:szCs w:val="28"/>
        </w:rPr>
        <w:t>е</w:t>
      </w:r>
      <w:r>
        <w:rPr>
          <w:rFonts w:ascii="Times New Roman CYR" w:hAnsi="Times New Roman CYR" w:cs="Times New Roman CYR"/>
          <w:sz w:val="28"/>
          <w:szCs w:val="28"/>
        </w:rPr>
        <w:t xml:space="preserve">чивают население района, организации и предприятия теплом. </w:t>
      </w:r>
      <w:r w:rsidR="004311F1">
        <w:rPr>
          <w:rFonts w:ascii="Times New Roman CYR" w:hAnsi="Times New Roman CYR" w:cs="Times New Roman CYR"/>
          <w:sz w:val="28"/>
          <w:szCs w:val="28"/>
        </w:rPr>
        <w:t>Протяже</w:t>
      </w:r>
      <w:r w:rsidR="004311F1">
        <w:rPr>
          <w:rFonts w:ascii="Times New Roman CYR" w:hAnsi="Times New Roman CYR" w:cs="Times New Roman CYR"/>
          <w:sz w:val="28"/>
          <w:szCs w:val="28"/>
        </w:rPr>
        <w:t>н</w:t>
      </w:r>
      <w:r w:rsidR="004311F1">
        <w:rPr>
          <w:rFonts w:ascii="Times New Roman CYR" w:hAnsi="Times New Roman CYR" w:cs="Times New Roman CYR"/>
          <w:sz w:val="28"/>
          <w:szCs w:val="28"/>
        </w:rPr>
        <w:t>ность паровых, тепловых сетей в двухтрубном исчислении всех форм собс</w:t>
      </w:r>
      <w:r w:rsidR="004311F1">
        <w:rPr>
          <w:rFonts w:ascii="Times New Roman CYR" w:hAnsi="Times New Roman CYR" w:cs="Times New Roman CYR"/>
          <w:sz w:val="28"/>
          <w:szCs w:val="28"/>
        </w:rPr>
        <w:t>т</w:t>
      </w:r>
      <w:r w:rsidR="004311F1">
        <w:rPr>
          <w:rFonts w:ascii="Times New Roman CYR" w:hAnsi="Times New Roman CYR" w:cs="Times New Roman CYR"/>
          <w:sz w:val="28"/>
          <w:szCs w:val="28"/>
        </w:rPr>
        <w:t xml:space="preserve">венности, наконец 2013 года равна </w:t>
      </w:r>
      <w:smartTag w:uri="urn:schemas-microsoft-com:office:smarttags" w:element="metricconverter">
        <w:smartTagPr>
          <w:attr w:name="ProductID" w:val="8,82 км"/>
        </w:smartTagPr>
        <w:r w:rsidR="004311F1">
          <w:rPr>
            <w:rFonts w:ascii="Times New Roman CYR" w:hAnsi="Times New Roman CYR" w:cs="Times New Roman CYR"/>
            <w:sz w:val="28"/>
            <w:szCs w:val="28"/>
          </w:rPr>
          <w:t>8,82 км</w:t>
        </w:r>
      </w:smartTag>
      <w:r w:rsidR="004311F1">
        <w:rPr>
          <w:rFonts w:ascii="Times New Roman CYR" w:hAnsi="Times New Roman CYR" w:cs="Times New Roman CYR"/>
          <w:sz w:val="28"/>
          <w:szCs w:val="28"/>
        </w:rPr>
        <w:t xml:space="preserve">., из них </w:t>
      </w:r>
      <w:smartTag w:uri="urn:schemas-microsoft-com:office:smarttags" w:element="metricconverter">
        <w:smartTagPr>
          <w:attr w:name="ProductID" w:val="0,75 км"/>
        </w:smartTagPr>
        <w:r w:rsidR="004311F1">
          <w:rPr>
            <w:rFonts w:ascii="Times New Roman CYR" w:hAnsi="Times New Roman CYR" w:cs="Times New Roman CYR"/>
            <w:sz w:val="28"/>
            <w:szCs w:val="28"/>
          </w:rPr>
          <w:t>0,75 км</w:t>
        </w:r>
      </w:smartTag>
      <w:r w:rsidR="004311F1">
        <w:rPr>
          <w:rFonts w:ascii="Times New Roman CYR" w:hAnsi="Times New Roman CYR" w:cs="Times New Roman CYR"/>
          <w:sz w:val="28"/>
          <w:szCs w:val="28"/>
        </w:rPr>
        <w:t xml:space="preserve"> нуждаются в з</w:t>
      </w:r>
      <w:r w:rsidR="004311F1">
        <w:rPr>
          <w:rFonts w:ascii="Times New Roman CYR" w:hAnsi="Times New Roman CYR" w:cs="Times New Roman CYR"/>
          <w:sz w:val="28"/>
          <w:szCs w:val="28"/>
        </w:rPr>
        <w:t>а</w:t>
      </w:r>
      <w:r w:rsidR="004311F1">
        <w:rPr>
          <w:rFonts w:ascii="Times New Roman CYR" w:hAnsi="Times New Roman CYR" w:cs="Times New Roman CYR"/>
          <w:sz w:val="28"/>
          <w:szCs w:val="28"/>
        </w:rPr>
        <w:t xml:space="preserve">мене, </w:t>
      </w:r>
      <w:smartTag w:uri="urn:schemas-microsoft-com:office:smarttags" w:element="metricconverter">
        <w:smartTagPr>
          <w:attr w:name="ProductID" w:val="0,20 км"/>
        </w:smartTagPr>
        <w:r w:rsidR="004311F1">
          <w:rPr>
            <w:rFonts w:ascii="Times New Roman CYR" w:hAnsi="Times New Roman CYR" w:cs="Times New Roman CYR"/>
            <w:sz w:val="28"/>
            <w:szCs w:val="28"/>
          </w:rPr>
          <w:t>0,20 км</w:t>
        </w:r>
      </w:smartTag>
      <w:r w:rsidR="004311F1">
        <w:rPr>
          <w:rFonts w:ascii="Times New Roman CYR" w:hAnsi="Times New Roman CYR" w:cs="Times New Roman CYR"/>
          <w:sz w:val="28"/>
          <w:szCs w:val="28"/>
        </w:rPr>
        <w:t>. в 2013 году отремонтировано и заменено.</w:t>
      </w:r>
    </w:p>
    <w:p w:rsidR="00D56A6A" w:rsidRDefault="00D56A6A" w:rsidP="00D56A6A">
      <w:pPr>
        <w:autoSpaceDE w:val="0"/>
        <w:autoSpaceDN w:val="0"/>
        <w:adjustRightInd w:val="0"/>
        <w:ind w:firstLine="482"/>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Район не газифицирован. Уровень благоустройства жилищного фонда (пользующего централизованными энергетическими ресурсами  в процентах от общей площади жилищного фонда) характеризуется следующими  данн</w:t>
      </w:r>
      <w:r>
        <w:rPr>
          <w:rFonts w:ascii="Times New Roman CYR" w:hAnsi="Times New Roman CYR" w:cs="Times New Roman CYR"/>
          <w:sz w:val="28"/>
          <w:szCs w:val="28"/>
        </w:rPr>
        <w:t>ы</w:t>
      </w:r>
      <w:r>
        <w:rPr>
          <w:rFonts w:ascii="Times New Roman CYR" w:hAnsi="Times New Roman CYR" w:cs="Times New Roman CYR"/>
          <w:sz w:val="28"/>
          <w:szCs w:val="28"/>
        </w:rPr>
        <w:t>ми: удельный вес жилой площади, оборудованной водопроводом, составляет 103 %, центральным отоплением - 2,6 %, горячим водоснабжением  обесп</w:t>
      </w:r>
      <w:r>
        <w:rPr>
          <w:rFonts w:ascii="Times New Roman CYR" w:hAnsi="Times New Roman CYR" w:cs="Times New Roman CYR"/>
          <w:sz w:val="28"/>
          <w:szCs w:val="28"/>
        </w:rPr>
        <w:t>е</w:t>
      </w:r>
      <w:r>
        <w:rPr>
          <w:rFonts w:ascii="Times New Roman CYR" w:hAnsi="Times New Roman CYR" w:cs="Times New Roman CYR"/>
          <w:sz w:val="28"/>
          <w:szCs w:val="28"/>
        </w:rPr>
        <w:t>чено - 14,9 % площади жилищного фонда.</w:t>
      </w:r>
    </w:p>
    <w:p w:rsidR="00D56A6A" w:rsidRDefault="00D56A6A" w:rsidP="00D56A6A">
      <w:pPr>
        <w:autoSpaceDE w:val="0"/>
        <w:autoSpaceDN w:val="0"/>
        <w:adjustRightInd w:val="0"/>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Для районного бюджета остаётся актуальной задача энергосбережения.</w:t>
      </w:r>
    </w:p>
    <w:p w:rsidR="00D56A6A" w:rsidRDefault="00D56A6A" w:rsidP="00D56A6A">
      <w:pPr>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Так удельная величина потребления тепловой энергии муниципальными бюджетными учреждениями в расчете на </w:t>
      </w:r>
      <w:smartTag w:uri="urn:schemas-microsoft-com:office:smarttags" w:element="metricconverter">
        <w:smartTagPr>
          <w:attr w:name="ProductID" w:val="1 кв. метр"/>
        </w:smartTagPr>
        <w:r>
          <w:rPr>
            <w:rFonts w:ascii="Times New Roman CYR" w:hAnsi="Times New Roman CYR" w:cs="Times New Roman CYR"/>
            <w:kern w:val="0"/>
            <w:sz w:val="28"/>
            <w:szCs w:val="28"/>
          </w:rPr>
          <w:t>1 кв. метр</w:t>
        </w:r>
      </w:smartTag>
      <w:r>
        <w:rPr>
          <w:rFonts w:ascii="Times New Roman CYR" w:hAnsi="Times New Roman CYR" w:cs="Times New Roman CYR"/>
          <w:kern w:val="0"/>
          <w:sz w:val="28"/>
          <w:szCs w:val="28"/>
        </w:rPr>
        <w:t xml:space="preserve"> общей площади при норме 0,03 Гкал. составила 0,12 Гкал., что ниже уровня 2012 года на 14,3 %. Значение данного показателя зависит не только от тепло-сберегающих мер</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приятий, состояния зданий (а их износ составляет более 70 %), а также от температурного режима в очередном отопительном сезоне. Расчеты и резул</w:t>
      </w:r>
      <w:r>
        <w:rPr>
          <w:rFonts w:ascii="Times New Roman CYR" w:hAnsi="Times New Roman CYR" w:cs="Times New Roman CYR"/>
          <w:kern w:val="0"/>
          <w:sz w:val="28"/>
          <w:szCs w:val="28"/>
        </w:rPr>
        <w:t>ь</w:t>
      </w:r>
      <w:r>
        <w:rPr>
          <w:rFonts w:ascii="Times New Roman CYR" w:hAnsi="Times New Roman CYR" w:cs="Times New Roman CYR"/>
          <w:kern w:val="0"/>
          <w:sz w:val="28"/>
          <w:szCs w:val="28"/>
        </w:rPr>
        <w:t>таты теплоэнергетических испытаний показывают, что общие теплопотери зданий значительно выше нормативных.</w:t>
      </w:r>
    </w:p>
    <w:p w:rsidR="00D56A6A" w:rsidRDefault="004311F1" w:rsidP="00D56A6A">
      <w:pPr>
        <w:autoSpaceDE w:val="0"/>
        <w:autoSpaceDN w:val="0"/>
        <w:adjustRightInd w:val="0"/>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Удельная величина потребления холодной воды муниципальными бюджетными учреждениями в расчете на 1 человека населения в 2013 году составила </w:t>
      </w:r>
      <w:smartTag w:uri="urn:schemas-microsoft-com:office:smarttags" w:element="metricconverter">
        <w:smartTagPr>
          <w:attr w:name="ProductID" w:val="1,8 м"/>
        </w:smartTagPr>
        <w:r>
          <w:rPr>
            <w:rFonts w:ascii="Times New Roman CYR" w:hAnsi="Times New Roman CYR" w:cs="Times New Roman CYR"/>
            <w:kern w:val="0"/>
            <w:sz w:val="28"/>
            <w:szCs w:val="28"/>
          </w:rPr>
          <w:t>1,8 м</w:t>
        </w:r>
      </w:smartTag>
      <w:r>
        <w:rPr>
          <w:rFonts w:ascii="Times New Roman CYR" w:hAnsi="Times New Roman CYR" w:cs="Times New Roman CYR"/>
          <w:kern w:val="0"/>
          <w:sz w:val="28"/>
          <w:szCs w:val="28"/>
        </w:rPr>
        <w:t xml:space="preserve">. куб. что выше уровня прошлого года на </w:t>
      </w:r>
      <w:smartTag w:uri="urn:schemas-microsoft-com:office:smarttags" w:element="metricconverter">
        <w:smartTagPr>
          <w:attr w:name="ProductID" w:val="0,6 м"/>
        </w:smartTagPr>
        <w:r>
          <w:rPr>
            <w:rFonts w:ascii="Times New Roman CYR" w:hAnsi="Times New Roman CYR" w:cs="Times New Roman CYR"/>
            <w:kern w:val="0"/>
            <w:sz w:val="28"/>
            <w:szCs w:val="28"/>
          </w:rPr>
          <w:t>0,6 м</w:t>
        </w:r>
      </w:smartTag>
      <w:r>
        <w:rPr>
          <w:rFonts w:ascii="Times New Roman CYR" w:hAnsi="Times New Roman CYR" w:cs="Times New Roman CYR"/>
          <w:kern w:val="0"/>
          <w:sz w:val="28"/>
          <w:szCs w:val="28"/>
        </w:rPr>
        <w:t>. куб.</w:t>
      </w:r>
    </w:p>
    <w:p w:rsidR="00D56A6A" w:rsidRDefault="00D56A6A" w:rsidP="00D56A6A">
      <w:pPr>
        <w:autoSpaceDE w:val="0"/>
        <w:autoSpaceDN w:val="0"/>
        <w:adjustRightInd w:val="0"/>
        <w:ind w:firstLine="72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Деятельность жилищно-коммунального хозяйства сопровождается большими потерями энергетических ресурсов при их производстве и потре</w:t>
      </w:r>
      <w:r>
        <w:rPr>
          <w:rFonts w:ascii="Times New Roman CYR" w:hAnsi="Times New Roman CYR" w:cs="Times New Roman CYR"/>
          <w:kern w:val="0"/>
          <w:sz w:val="28"/>
          <w:szCs w:val="28"/>
        </w:rPr>
        <w:t>б</w:t>
      </w:r>
      <w:r>
        <w:rPr>
          <w:rFonts w:ascii="Times New Roman CYR" w:hAnsi="Times New Roman CYR" w:cs="Times New Roman CYR"/>
          <w:kern w:val="0"/>
          <w:sz w:val="28"/>
          <w:szCs w:val="28"/>
        </w:rPr>
        <w:t>лении. Кроме того, потери закладываются на стадии строительства, перед к</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торым до недавнего времени не стояла задача экономии энергоресурсов. В результате, в соответствии с требованиями СНиП предстоит решать непр</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стую задачу предотвращения потерь через ограждающие конструкции зданий и сооружений. Расчеты и результаты теплоэнергетических испытаний пок</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зывают, что общие теплопотери зданий значительно выше нормативных.</w:t>
      </w:r>
    </w:p>
    <w:p w:rsidR="00D56A6A" w:rsidRDefault="00D56A6A" w:rsidP="00D56A6A">
      <w:pPr>
        <w:shd w:val="clear" w:color="auto" w:fill="FFFFFF"/>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color w:val="000000"/>
          <w:kern w:val="0"/>
          <w:sz w:val="28"/>
          <w:szCs w:val="28"/>
        </w:rPr>
        <w:t xml:space="preserve">    В 2013 году выполнены мероприятия по долгосрочной целевой программе </w:t>
      </w:r>
      <w:r>
        <w:rPr>
          <w:rFonts w:ascii="Times New Roman CYR" w:hAnsi="Times New Roman CYR" w:cs="Times New Roman CYR"/>
          <w:kern w:val="0"/>
          <w:sz w:val="28"/>
          <w:szCs w:val="28"/>
        </w:rPr>
        <w:t>«Модернизация, реконструкция и капитальный ремонт объектов коммунал</w:t>
      </w:r>
      <w:r>
        <w:rPr>
          <w:rFonts w:ascii="Times New Roman CYR" w:hAnsi="Times New Roman CYR" w:cs="Times New Roman CYR"/>
          <w:kern w:val="0"/>
          <w:sz w:val="28"/>
          <w:szCs w:val="28"/>
        </w:rPr>
        <w:t>ь</w:t>
      </w:r>
      <w:r>
        <w:rPr>
          <w:rFonts w:ascii="Times New Roman CYR" w:hAnsi="Times New Roman CYR" w:cs="Times New Roman CYR"/>
          <w:kern w:val="0"/>
          <w:sz w:val="28"/>
          <w:szCs w:val="28"/>
        </w:rPr>
        <w:t>ной инфраструктуры муниципальных образований Красноярского края» на 2013-2015 годы:</w:t>
      </w:r>
    </w:p>
    <w:p w:rsidR="00D56A6A" w:rsidRDefault="00D56A6A" w:rsidP="00D56A6A">
      <w:pPr>
        <w:numPr>
          <w:ilvl w:val="0"/>
          <w:numId w:val="36"/>
        </w:numPr>
        <w:shd w:val="clear" w:color="auto" w:fill="FFFFFF"/>
        <w:autoSpaceDE w:val="0"/>
        <w:autoSpaceDN w:val="0"/>
        <w:adjustRightInd w:val="0"/>
        <w:ind w:hanging="36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капитальный ремонт ветхих тепловых сетей от котельной №1 в  с. Идри</w:t>
      </w:r>
      <w:r>
        <w:rPr>
          <w:rFonts w:ascii="Times New Roman CYR" w:hAnsi="Times New Roman CYR" w:cs="Times New Roman CYR"/>
          <w:kern w:val="0"/>
          <w:sz w:val="28"/>
          <w:szCs w:val="28"/>
        </w:rPr>
        <w:t>н</w:t>
      </w:r>
      <w:r>
        <w:rPr>
          <w:rFonts w:ascii="Times New Roman CYR" w:hAnsi="Times New Roman CYR" w:cs="Times New Roman CYR"/>
          <w:kern w:val="0"/>
          <w:sz w:val="28"/>
          <w:szCs w:val="28"/>
        </w:rPr>
        <w:t>ском, на сумму: 1010,00 тыс. рублей;</w:t>
      </w:r>
    </w:p>
    <w:p w:rsidR="00D56A6A" w:rsidRDefault="00D56A6A" w:rsidP="00D56A6A">
      <w:pPr>
        <w:numPr>
          <w:ilvl w:val="0"/>
          <w:numId w:val="36"/>
        </w:numPr>
        <w:shd w:val="clear" w:color="auto" w:fill="FFFFFF"/>
        <w:autoSpaceDE w:val="0"/>
        <w:autoSpaceDN w:val="0"/>
        <w:adjustRightInd w:val="0"/>
        <w:ind w:hanging="36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капитальный ремонт котельной №1 с заменой котла в комплекте в с. Идри</w:t>
      </w:r>
      <w:r>
        <w:rPr>
          <w:rFonts w:ascii="Times New Roman CYR" w:hAnsi="Times New Roman CYR" w:cs="Times New Roman CYR"/>
          <w:kern w:val="0"/>
          <w:sz w:val="28"/>
          <w:szCs w:val="28"/>
        </w:rPr>
        <w:t>н</w:t>
      </w:r>
      <w:r>
        <w:rPr>
          <w:rFonts w:ascii="Times New Roman CYR" w:hAnsi="Times New Roman CYR" w:cs="Times New Roman CYR"/>
          <w:kern w:val="0"/>
          <w:sz w:val="28"/>
          <w:szCs w:val="28"/>
        </w:rPr>
        <w:t>ском, на сумму: 1212,00 тыс. рублей;</w:t>
      </w:r>
    </w:p>
    <w:p w:rsidR="00D56A6A" w:rsidRDefault="00D56A6A" w:rsidP="00D56A6A">
      <w:pPr>
        <w:numPr>
          <w:ilvl w:val="0"/>
          <w:numId w:val="36"/>
        </w:numPr>
        <w:shd w:val="clear" w:color="auto" w:fill="FFFFFF"/>
        <w:autoSpaceDE w:val="0"/>
        <w:autoSpaceDN w:val="0"/>
        <w:adjustRightInd w:val="0"/>
        <w:ind w:hanging="36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капитальный ремонт водозаборного узла  в с. Екатериновка, на сумму: 2222,00 тыс. рублей.</w:t>
      </w:r>
    </w:p>
    <w:p w:rsidR="00D56A6A" w:rsidRDefault="00D56A6A" w:rsidP="00D56A6A">
      <w:pPr>
        <w:shd w:val="clear" w:color="auto" w:fill="FFFFFF"/>
        <w:autoSpaceDE w:val="0"/>
        <w:autoSpaceDN w:val="0"/>
        <w:adjustRightInd w:val="0"/>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Итого выделено по программе средств – 4444,0 тыс. рублей, в том числе 4400,0 тыс. рублей из краевого бюджета, 22,0 тыс. рублей из местного бю</w:t>
      </w:r>
      <w:r>
        <w:rPr>
          <w:rFonts w:ascii="Times New Roman CYR" w:hAnsi="Times New Roman CYR" w:cs="Times New Roman CYR"/>
          <w:color w:val="000000"/>
          <w:kern w:val="0"/>
          <w:sz w:val="28"/>
          <w:szCs w:val="28"/>
        </w:rPr>
        <w:t>д</w:t>
      </w:r>
      <w:r>
        <w:rPr>
          <w:rFonts w:ascii="Times New Roman CYR" w:hAnsi="Times New Roman CYR" w:cs="Times New Roman CYR"/>
          <w:color w:val="000000"/>
          <w:kern w:val="0"/>
          <w:sz w:val="28"/>
          <w:szCs w:val="28"/>
        </w:rPr>
        <w:t>жета. Выполнено по программе 100%.</w:t>
      </w:r>
    </w:p>
    <w:p w:rsidR="00D56A6A" w:rsidRDefault="00D56A6A" w:rsidP="00D56A6A">
      <w:pPr>
        <w:shd w:val="clear" w:color="auto" w:fill="FFFFFF"/>
        <w:autoSpaceDE w:val="0"/>
        <w:autoSpaceDN w:val="0"/>
        <w:adjustRightInd w:val="0"/>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t xml:space="preserve">    Дополнительно Идринскому району из краевого резервного фонда выдел</w:t>
      </w:r>
      <w:r>
        <w:rPr>
          <w:rFonts w:ascii="Times New Roman CYR" w:hAnsi="Times New Roman CYR" w:cs="Times New Roman CYR"/>
          <w:color w:val="000000"/>
          <w:kern w:val="0"/>
          <w:sz w:val="28"/>
          <w:szCs w:val="28"/>
        </w:rPr>
        <w:t>е</w:t>
      </w:r>
      <w:r>
        <w:rPr>
          <w:rFonts w:ascii="Times New Roman CYR" w:hAnsi="Times New Roman CYR" w:cs="Times New Roman CYR"/>
          <w:color w:val="000000"/>
          <w:kern w:val="0"/>
          <w:sz w:val="28"/>
          <w:szCs w:val="28"/>
        </w:rPr>
        <w:t>но финансирование на водозаборное сооружение №1 с. Идринское, ул. Пу</w:t>
      </w:r>
      <w:r>
        <w:rPr>
          <w:rFonts w:ascii="Times New Roman CYR" w:hAnsi="Times New Roman CYR" w:cs="Times New Roman CYR"/>
          <w:color w:val="000000"/>
          <w:kern w:val="0"/>
          <w:sz w:val="28"/>
          <w:szCs w:val="28"/>
        </w:rPr>
        <w:t>ш</w:t>
      </w:r>
      <w:r>
        <w:rPr>
          <w:rFonts w:ascii="Times New Roman CYR" w:hAnsi="Times New Roman CYR" w:cs="Times New Roman CYR"/>
          <w:color w:val="000000"/>
          <w:kern w:val="0"/>
          <w:sz w:val="28"/>
          <w:szCs w:val="28"/>
        </w:rPr>
        <w:t>кина 1 «А» по установке водоочистного комплекса с приобретением и вн</w:t>
      </w:r>
      <w:r>
        <w:rPr>
          <w:rFonts w:ascii="Times New Roman CYR" w:hAnsi="Times New Roman CYR" w:cs="Times New Roman CYR"/>
          <w:color w:val="000000"/>
          <w:kern w:val="0"/>
          <w:sz w:val="28"/>
          <w:szCs w:val="28"/>
        </w:rPr>
        <w:t>е</w:t>
      </w:r>
      <w:r>
        <w:rPr>
          <w:rFonts w:ascii="Times New Roman CYR" w:hAnsi="Times New Roman CYR" w:cs="Times New Roman CYR"/>
          <w:color w:val="000000"/>
          <w:kern w:val="0"/>
          <w:sz w:val="28"/>
          <w:szCs w:val="28"/>
        </w:rPr>
        <w:t xml:space="preserve">дрением дополнительного оборудования по очистке и обеззараживанию воды  на сумму – 48000,0 тыс. рублей без вложения средств районного бюджета. </w:t>
      </w:r>
    </w:p>
    <w:p w:rsidR="00D56A6A" w:rsidRDefault="00D56A6A" w:rsidP="00D56A6A">
      <w:pPr>
        <w:shd w:val="clear" w:color="auto" w:fill="FFFFFF"/>
        <w:autoSpaceDE w:val="0"/>
        <w:autoSpaceDN w:val="0"/>
        <w:adjustRightInd w:val="0"/>
        <w:jc w:val="both"/>
        <w:rPr>
          <w:rFonts w:ascii="Times New Roman CYR" w:hAnsi="Times New Roman CYR" w:cs="Times New Roman CYR"/>
          <w:color w:val="000000"/>
          <w:kern w:val="0"/>
          <w:sz w:val="28"/>
          <w:szCs w:val="28"/>
        </w:rPr>
      </w:pPr>
      <w:r>
        <w:rPr>
          <w:rFonts w:ascii="Times New Roman CYR" w:hAnsi="Times New Roman CYR" w:cs="Times New Roman CYR"/>
          <w:color w:val="000000"/>
          <w:kern w:val="0"/>
          <w:sz w:val="28"/>
          <w:szCs w:val="28"/>
        </w:rPr>
        <w:lastRenderedPageBreak/>
        <w:t xml:space="preserve">    Дополнительно на разработку схем теплоснабжения выделена субсидия Идринскому району из краевого бюджета в размере – 99400,00 рублей.</w:t>
      </w:r>
    </w:p>
    <w:p w:rsidR="00D56A6A" w:rsidRDefault="00D56A6A" w:rsidP="00D56A6A">
      <w:pPr>
        <w:shd w:val="clear" w:color="auto" w:fill="FFFFFF"/>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w:t>
      </w:r>
      <w:r w:rsidR="004311F1">
        <w:rPr>
          <w:rFonts w:ascii="Times New Roman CYR" w:hAnsi="Times New Roman CYR" w:cs="Times New Roman CYR"/>
          <w:kern w:val="0"/>
          <w:sz w:val="28"/>
          <w:szCs w:val="28"/>
        </w:rPr>
        <w:t>В продолжение реализации подпрограммы «Модернизация, реконстру</w:t>
      </w:r>
      <w:r w:rsidR="004311F1">
        <w:rPr>
          <w:rFonts w:ascii="Times New Roman CYR" w:hAnsi="Times New Roman CYR" w:cs="Times New Roman CYR"/>
          <w:kern w:val="0"/>
          <w:sz w:val="28"/>
          <w:szCs w:val="28"/>
        </w:rPr>
        <w:t>к</w:t>
      </w:r>
      <w:r w:rsidR="004311F1">
        <w:rPr>
          <w:rFonts w:ascii="Times New Roman CYR" w:hAnsi="Times New Roman CYR" w:cs="Times New Roman CYR"/>
          <w:kern w:val="0"/>
          <w:sz w:val="28"/>
          <w:szCs w:val="28"/>
        </w:rPr>
        <w:t>ция и капитальный ремонт объектов коммунальной инфраструктуры мун</w:t>
      </w:r>
      <w:r w:rsidR="004311F1">
        <w:rPr>
          <w:rFonts w:ascii="Times New Roman CYR" w:hAnsi="Times New Roman CYR" w:cs="Times New Roman CYR"/>
          <w:kern w:val="0"/>
          <w:sz w:val="28"/>
          <w:szCs w:val="28"/>
        </w:rPr>
        <w:t>и</w:t>
      </w:r>
      <w:r w:rsidR="004311F1">
        <w:rPr>
          <w:rFonts w:ascii="Times New Roman CYR" w:hAnsi="Times New Roman CYR" w:cs="Times New Roman CYR"/>
          <w:kern w:val="0"/>
          <w:sz w:val="28"/>
          <w:szCs w:val="28"/>
        </w:rPr>
        <w:t>ципальных образований Красноярского края» на 2013-2015 годы  министе</w:t>
      </w:r>
      <w:r w:rsidR="004311F1">
        <w:rPr>
          <w:rFonts w:ascii="Times New Roman CYR" w:hAnsi="Times New Roman CYR" w:cs="Times New Roman CYR"/>
          <w:kern w:val="0"/>
          <w:sz w:val="28"/>
          <w:szCs w:val="28"/>
        </w:rPr>
        <w:t>р</w:t>
      </w:r>
      <w:r w:rsidR="004311F1">
        <w:rPr>
          <w:rFonts w:ascii="Times New Roman CYR" w:hAnsi="Times New Roman CYR" w:cs="Times New Roman CYR"/>
          <w:kern w:val="0"/>
          <w:sz w:val="28"/>
          <w:szCs w:val="28"/>
        </w:rPr>
        <w:t>ством энергетики и жилищно-коммунального хозяйства Красноярского края утверждены мероприятия по Идринскому району на 2014 год в сумме 4 110,0 тыс. рублей.</w:t>
      </w:r>
    </w:p>
    <w:p w:rsidR="00D56A6A" w:rsidRDefault="004311F1" w:rsidP="00D56A6A">
      <w:pPr>
        <w:shd w:val="clear" w:color="auto" w:fill="FFFFFF"/>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--капитальный ремонт ветхих сетей водоснабжения в п. Майский - 260,0 тыс.рублей;</w:t>
      </w:r>
    </w:p>
    <w:p w:rsidR="00D56A6A" w:rsidRDefault="004311F1" w:rsidP="00D56A6A">
      <w:pPr>
        <w:shd w:val="clear" w:color="auto" w:fill="FFFFFF"/>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--капитальный ремонт водозаборного узла №3 по ул. Трактовая в с. Идри</w:t>
      </w:r>
      <w:r>
        <w:rPr>
          <w:rFonts w:ascii="Times New Roman CYR" w:hAnsi="Times New Roman CYR" w:cs="Times New Roman CYR"/>
          <w:kern w:val="0"/>
          <w:sz w:val="28"/>
          <w:szCs w:val="28"/>
        </w:rPr>
        <w:t>н</w:t>
      </w:r>
      <w:r>
        <w:rPr>
          <w:rFonts w:ascii="Times New Roman CYR" w:hAnsi="Times New Roman CYR" w:cs="Times New Roman CYR"/>
          <w:kern w:val="0"/>
          <w:sz w:val="28"/>
          <w:szCs w:val="28"/>
        </w:rPr>
        <w:t>кое-1 200,0;</w:t>
      </w:r>
    </w:p>
    <w:p w:rsidR="00D56A6A" w:rsidRDefault="00D56A6A" w:rsidP="00D56A6A">
      <w:pPr>
        <w:shd w:val="clear" w:color="auto" w:fill="FFFFFF"/>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капитальный ремонт ветхих сетей водоснабжения в с</w:t>
      </w:r>
      <w:r w:rsidR="004311F1">
        <w:rPr>
          <w:rFonts w:ascii="Times New Roman CYR" w:hAnsi="Times New Roman CYR" w:cs="Times New Roman CYR"/>
          <w:kern w:val="0"/>
          <w:sz w:val="28"/>
          <w:szCs w:val="28"/>
        </w:rPr>
        <w:t>. Н</w:t>
      </w:r>
      <w:r>
        <w:rPr>
          <w:rFonts w:ascii="Times New Roman CYR" w:hAnsi="Times New Roman CYR" w:cs="Times New Roman CYR"/>
          <w:kern w:val="0"/>
          <w:sz w:val="28"/>
          <w:szCs w:val="28"/>
        </w:rPr>
        <w:t>овотроицкое-1 000,0;</w:t>
      </w:r>
    </w:p>
    <w:p w:rsidR="00D56A6A" w:rsidRDefault="00D56A6A" w:rsidP="00D56A6A">
      <w:pPr>
        <w:shd w:val="clear" w:color="auto" w:fill="FFFFFF"/>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--приобретение машины вакуумной-1 650,0.</w:t>
      </w:r>
    </w:p>
    <w:p w:rsidR="00D56A6A" w:rsidRDefault="00D56A6A" w:rsidP="00D56A6A">
      <w:pPr>
        <w:shd w:val="clear" w:color="auto" w:fill="FFFFFF"/>
        <w:autoSpaceDE w:val="0"/>
        <w:autoSpaceDN w:val="0"/>
        <w:adjustRightInd w:val="0"/>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w:t>
      </w:r>
      <w:r w:rsidR="004311F1">
        <w:rPr>
          <w:rFonts w:ascii="Times New Roman CYR" w:hAnsi="Times New Roman CYR" w:cs="Times New Roman CYR"/>
          <w:kern w:val="0"/>
          <w:sz w:val="28"/>
          <w:szCs w:val="28"/>
        </w:rPr>
        <w:t xml:space="preserve">Проведены и защищены в крае расчёты по компенсации части расходов граждан на оплату коммунальных услуг на 2013 год: организациям -417,2 тыс. рублей и населению 726,4 тыс. рублей. </w:t>
      </w:r>
      <w:r>
        <w:rPr>
          <w:rFonts w:ascii="Times New Roman CYR" w:hAnsi="Times New Roman CYR" w:cs="Times New Roman CYR"/>
          <w:kern w:val="0"/>
          <w:sz w:val="28"/>
          <w:szCs w:val="28"/>
        </w:rPr>
        <w:t xml:space="preserve">По организациям освоение-100%, население не обращалось. </w:t>
      </w:r>
      <w:r w:rsidR="004311F1">
        <w:rPr>
          <w:rFonts w:ascii="Times New Roman CYR" w:hAnsi="Times New Roman CYR" w:cs="Times New Roman CYR"/>
          <w:kern w:val="0"/>
          <w:sz w:val="28"/>
          <w:szCs w:val="28"/>
        </w:rPr>
        <w:t>В 2014 году будет возмещено ресурсосна</w:t>
      </w:r>
      <w:r w:rsidR="004311F1">
        <w:rPr>
          <w:rFonts w:ascii="Times New Roman CYR" w:hAnsi="Times New Roman CYR" w:cs="Times New Roman CYR"/>
          <w:kern w:val="0"/>
          <w:sz w:val="28"/>
          <w:szCs w:val="28"/>
        </w:rPr>
        <w:t>б</w:t>
      </w:r>
      <w:r w:rsidR="004311F1">
        <w:rPr>
          <w:rFonts w:ascii="Times New Roman CYR" w:hAnsi="Times New Roman CYR" w:cs="Times New Roman CYR"/>
          <w:kern w:val="0"/>
          <w:sz w:val="28"/>
          <w:szCs w:val="28"/>
        </w:rPr>
        <w:t>жающим организациям 165,4 тыс. рублей.</w:t>
      </w:r>
    </w:p>
    <w:p w:rsidR="00D56A6A" w:rsidRDefault="00D56A6A" w:rsidP="00D56A6A">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b/>
          <w:bCs/>
          <w:sz w:val="28"/>
          <w:szCs w:val="28"/>
        </w:rPr>
        <w:t>Основными проблемами в сфере жилищно-коммунального хозяйства в районе является</w:t>
      </w:r>
      <w:r>
        <w:rPr>
          <w:rFonts w:ascii="Times New Roman CYR" w:hAnsi="Times New Roman CYR" w:cs="Times New Roman CYR"/>
          <w:sz w:val="28"/>
          <w:szCs w:val="28"/>
        </w:rPr>
        <w:t xml:space="preserve">: </w:t>
      </w:r>
    </w:p>
    <w:p w:rsidR="00D56A6A" w:rsidRDefault="00D56A6A" w:rsidP="00D56A6A">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 необходимость замены 18 % протяженности, имеющихся водопрово</w:t>
      </w:r>
      <w:r>
        <w:rPr>
          <w:rFonts w:ascii="Times New Roman CYR" w:hAnsi="Times New Roman CYR" w:cs="Times New Roman CYR"/>
          <w:sz w:val="28"/>
          <w:szCs w:val="28"/>
        </w:rPr>
        <w:t>д</w:t>
      </w:r>
      <w:r>
        <w:rPr>
          <w:rFonts w:ascii="Times New Roman CYR" w:hAnsi="Times New Roman CYR" w:cs="Times New Roman CYR"/>
          <w:sz w:val="28"/>
          <w:szCs w:val="28"/>
        </w:rPr>
        <w:t>ных сетей. Наиболее остро эта проблема стоит с районном центре - с. Идри</w:t>
      </w:r>
      <w:r>
        <w:rPr>
          <w:rFonts w:ascii="Times New Roman CYR" w:hAnsi="Times New Roman CYR" w:cs="Times New Roman CYR"/>
          <w:sz w:val="28"/>
          <w:szCs w:val="28"/>
        </w:rPr>
        <w:t>н</w:t>
      </w:r>
      <w:r>
        <w:rPr>
          <w:rFonts w:ascii="Times New Roman CYR" w:hAnsi="Times New Roman CYR" w:cs="Times New Roman CYR"/>
          <w:sz w:val="28"/>
          <w:szCs w:val="28"/>
        </w:rPr>
        <w:t xml:space="preserve">ское, в сёлах - Большой Хабык, Новоберёзовка, Б/Кныши, Добромысловка, п. Центральный ; </w:t>
      </w:r>
    </w:p>
    <w:p w:rsidR="00D56A6A" w:rsidRDefault="004311F1" w:rsidP="00D56A6A">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 необходимость расширения водопроводных сетей в с. Идринское, как в ранее существовавших улицах, так и на  вновь возводимых жилых массивах;</w:t>
      </w:r>
    </w:p>
    <w:p w:rsidR="00D56A6A" w:rsidRDefault="004311F1" w:rsidP="00D56A6A">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 отсутствие очистных сооружений в с. Идринское;</w:t>
      </w:r>
    </w:p>
    <w:p w:rsidR="00D56A6A" w:rsidRDefault="00D56A6A" w:rsidP="00D56A6A">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 отсутствие полигона переработки и утилизации ТБО в с. Идринское; </w:t>
      </w:r>
    </w:p>
    <w:p w:rsidR="00D56A6A" w:rsidRDefault="004311F1" w:rsidP="00D56A6A">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-оснащение современным оборудованием муниципальных котельных в с. Идринское;</w:t>
      </w:r>
    </w:p>
    <w:p w:rsidR="00D56A6A" w:rsidRDefault="00D56A6A" w:rsidP="00D56A6A">
      <w:pPr>
        <w:autoSpaceDE w:val="0"/>
        <w:autoSpaceDN w:val="0"/>
        <w:adjustRightInd w:val="0"/>
        <w:ind w:firstLine="480"/>
        <w:jc w:val="both"/>
        <w:rPr>
          <w:rFonts w:ascii="Times New Roman CYR" w:hAnsi="Times New Roman CYR" w:cs="Times New Roman CYR"/>
          <w:sz w:val="28"/>
          <w:szCs w:val="28"/>
        </w:rPr>
      </w:pPr>
      <w:r>
        <w:rPr>
          <w:rFonts w:ascii="Times New Roman CYR" w:hAnsi="Times New Roman CYR" w:cs="Times New Roman CYR"/>
          <w:sz w:val="28"/>
          <w:szCs w:val="28"/>
        </w:rPr>
        <w:t xml:space="preserve">- ремонт, имеющихся </w:t>
      </w:r>
      <w:r w:rsidR="004311F1">
        <w:rPr>
          <w:rFonts w:ascii="Times New Roman CYR" w:hAnsi="Times New Roman CYR" w:cs="Times New Roman CYR"/>
          <w:sz w:val="28"/>
          <w:szCs w:val="28"/>
        </w:rPr>
        <w:t>тепловых</w:t>
      </w:r>
      <w:r>
        <w:rPr>
          <w:rFonts w:ascii="Times New Roman CYR" w:hAnsi="Times New Roman CYR" w:cs="Times New Roman CYR"/>
          <w:sz w:val="28"/>
          <w:szCs w:val="28"/>
        </w:rPr>
        <w:t xml:space="preserve"> сетей в с. Идринское;</w:t>
      </w:r>
    </w:p>
    <w:p w:rsidR="00D56A6A" w:rsidRDefault="00D56A6A" w:rsidP="00D56A6A">
      <w:pPr>
        <w:autoSpaceDE w:val="0"/>
        <w:autoSpaceDN w:val="0"/>
        <w:adjustRightInd w:val="0"/>
        <w:ind w:left="480"/>
        <w:jc w:val="both"/>
        <w:rPr>
          <w:rFonts w:ascii="Times New Roman CYR" w:hAnsi="Times New Roman CYR" w:cs="Times New Roman CYR"/>
          <w:sz w:val="28"/>
          <w:szCs w:val="28"/>
        </w:rPr>
      </w:pPr>
      <w:r>
        <w:rPr>
          <w:rFonts w:ascii="Times New Roman CYR" w:hAnsi="Times New Roman CYR" w:cs="Times New Roman CYR"/>
          <w:sz w:val="28"/>
          <w:szCs w:val="28"/>
        </w:rPr>
        <w:t>- отсутствие благоустроенного комфортабельного жилья делает район не привлекательным, в вопросе привлечения молодых специалистов, как в бюджетную сферу, так и в сельскохозяйственный сектор</w:t>
      </w:r>
      <w:r w:rsidR="00543CDD">
        <w:rPr>
          <w:rFonts w:ascii="Times New Roman CYR" w:hAnsi="Times New Roman CYR" w:cs="Times New Roman CYR"/>
          <w:sz w:val="28"/>
          <w:szCs w:val="28"/>
        </w:rPr>
        <w:t>.</w:t>
      </w:r>
    </w:p>
    <w:p w:rsidR="00D56A6A" w:rsidRDefault="00D56A6A" w:rsidP="00D56A6A">
      <w:pPr>
        <w:autoSpaceDE w:val="0"/>
        <w:autoSpaceDN w:val="0"/>
        <w:adjustRightInd w:val="0"/>
        <w:rPr>
          <w:rFonts w:ascii="Arial" w:hAnsi="Arial" w:cs="Arial"/>
          <w:kern w:val="0"/>
          <w:sz w:val="16"/>
          <w:szCs w:val="16"/>
        </w:rPr>
      </w:pPr>
    </w:p>
    <w:p w:rsidR="00097659" w:rsidRDefault="00097659" w:rsidP="00EE6C57">
      <w:pPr>
        <w:jc w:val="center"/>
        <w:rPr>
          <w:rFonts w:ascii="Times New Roman CYR" w:hAnsi="Times New Roman CYR" w:cs="Times New Roman CYR"/>
          <w:b/>
          <w:bCs/>
          <w:color w:val="000000"/>
          <w:sz w:val="28"/>
          <w:szCs w:val="28"/>
        </w:rPr>
      </w:pPr>
      <w:r w:rsidRPr="00675EEE">
        <w:rPr>
          <w:b/>
          <w:bCs/>
          <w:color w:val="000000"/>
          <w:sz w:val="28"/>
          <w:szCs w:val="28"/>
        </w:rPr>
        <w:t>2</w:t>
      </w:r>
      <w:r w:rsidR="00FE1034">
        <w:rPr>
          <w:b/>
          <w:bCs/>
          <w:color w:val="000000"/>
          <w:sz w:val="28"/>
          <w:szCs w:val="28"/>
        </w:rPr>
        <w:t>2</w:t>
      </w:r>
      <w:r w:rsidRPr="00675EEE">
        <w:rPr>
          <w:b/>
          <w:bCs/>
          <w:color w:val="000000"/>
          <w:sz w:val="28"/>
          <w:szCs w:val="28"/>
        </w:rPr>
        <w:t xml:space="preserve">. </w:t>
      </w:r>
      <w:r>
        <w:rPr>
          <w:rFonts w:ascii="Times New Roman CYR" w:hAnsi="Times New Roman CYR" w:cs="Times New Roman CYR"/>
          <w:b/>
          <w:bCs/>
          <w:color w:val="000000"/>
          <w:sz w:val="28"/>
          <w:szCs w:val="28"/>
        </w:rPr>
        <w:t>Экологическая ситуация</w:t>
      </w:r>
    </w:p>
    <w:p w:rsidR="00AE2D6B" w:rsidRDefault="00AE2D6B" w:rsidP="00AE2D6B">
      <w:pPr>
        <w:autoSpaceDE w:val="0"/>
        <w:autoSpaceDN w:val="0"/>
        <w:adjustRightInd w:val="0"/>
        <w:spacing w:after="200"/>
        <w:ind w:firstLine="567"/>
        <w:jc w:val="both"/>
        <w:rPr>
          <w:rFonts w:ascii="Times New Roman CYR" w:hAnsi="Times New Roman CYR" w:cs="Times New Roman CYR"/>
          <w:kern w:val="0"/>
          <w:sz w:val="28"/>
          <w:szCs w:val="28"/>
        </w:rPr>
      </w:pPr>
    </w:p>
    <w:p w:rsidR="00666415" w:rsidRDefault="004311F1" w:rsidP="00AE2D6B">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 данным территориального органа федеральной службы государс</w:t>
      </w:r>
      <w:r>
        <w:rPr>
          <w:rFonts w:ascii="Times New Roman CYR" w:hAnsi="Times New Roman CYR" w:cs="Times New Roman CYR"/>
          <w:kern w:val="0"/>
          <w:sz w:val="28"/>
          <w:szCs w:val="28"/>
        </w:rPr>
        <w:t>т</w:t>
      </w:r>
      <w:r>
        <w:rPr>
          <w:rFonts w:ascii="Times New Roman CYR" w:hAnsi="Times New Roman CYR" w:cs="Times New Roman CYR"/>
          <w:kern w:val="0"/>
          <w:sz w:val="28"/>
          <w:szCs w:val="28"/>
        </w:rPr>
        <w:t>венной статистики по красноярскому краю (Крайстат) объем загрязняющих в</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ществ, отходящих от стационарных источников загрязнения атмосферного воздуха,  в 2013 году составил 310 тонн, объем загрязняющих веществ, отх</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 xml:space="preserve">дящих от стационарных источников загрязнения атмосферного воздуха, уловленных и обезвреженных, составил 48,0тонн. </w:t>
      </w:r>
      <w:r w:rsidR="00666415">
        <w:rPr>
          <w:rFonts w:ascii="Times New Roman CYR" w:hAnsi="Times New Roman CYR" w:cs="Times New Roman CYR"/>
          <w:kern w:val="0"/>
          <w:sz w:val="28"/>
          <w:szCs w:val="28"/>
        </w:rPr>
        <w:t xml:space="preserve">В перспективе увеличение </w:t>
      </w:r>
      <w:r w:rsidR="00666415">
        <w:rPr>
          <w:rFonts w:ascii="Times New Roman CYR" w:hAnsi="Times New Roman CYR" w:cs="Times New Roman CYR"/>
          <w:kern w:val="0"/>
          <w:sz w:val="28"/>
          <w:szCs w:val="28"/>
        </w:rPr>
        <w:lastRenderedPageBreak/>
        <w:t>данных показателей не планируется, так как не увеличится количество ст</w:t>
      </w:r>
      <w:r w:rsidR="00666415">
        <w:rPr>
          <w:rFonts w:ascii="Times New Roman CYR" w:hAnsi="Times New Roman CYR" w:cs="Times New Roman CYR"/>
          <w:kern w:val="0"/>
          <w:sz w:val="28"/>
          <w:szCs w:val="28"/>
        </w:rPr>
        <w:t>а</w:t>
      </w:r>
      <w:r w:rsidR="00666415">
        <w:rPr>
          <w:rFonts w:ascii="Times New Roman CYR" w:hAnsi="Times New Roman CYR" w:cs="Times New Roman CYR"/>
          <w:kern w:val="0"/>
          <w:sz w:val="28"/>
          <w:szCs w:val="28"/>
        </w:rPr>
        <w:t xml:space="preserve">ционарных  источников выбросов загрязняющих веществ (4 </w:t>
      </w:r>
      <w:r>
        <w:rPr>
          <w:rFonts w:ascii="Times New Roman CYR" w:hAnsi="Times New Roman CYR" w:cs="Times New Roman CYR"/>
          <w:kern w:val="0"/>
          <w:sz w:val="28"/>
          <w:szCs w:val="28"/>
        </w:rPr>
        <w:t>шт.</w:t>
      </w:r>
      <w:r w:rsidR="00666415">
        <w:rPr>
          <w:rFonts w:ascii="Times New Roman CYR" w:hAnsi="Times New Roman CYR" w:cs="Times New Roman CYR"/>
          <w:kern w:val="0"/>
          <w:sz w:val="28"/>
          <w:szCs w:val="28"/>
        </w:rPr>
        <w:t xml:space="preserve">). </w:t>
      </w:r>
    </w:p>
    <w:p w:rsidR="00666415" w:rsidRDefault="00666415" w:rsidP="00AE2D6B">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Соответственно выброшено в атмосферный воздух загрязняющих в</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ществ от стационарных источников загрязнения атмосферного воздуха в 2013 году 262 тонны. Объем выбросов в атмосферный воздух загрязняющих веществ от  передвижных источников составил в 2013 году 2723,62 тоны, в перспективе планируется небольшое увеличение показателя в связи с увел</w:t>
      </w:r>
      <w:r>
        <w:rPr>
          <w:rFonts w:ascii="Times New Roman CYR" w:hAnsi="Times New Roman CYR" w:cs="Times New Roman CYR"/>
          <w:kern w:val="0"/>
          <w:sz w:val="28"/>
          <w:szCs w:val="28"/>
        </w:rPr>
        <w:t>и</w:t>
      </w:r>
      <w:r>
        <w:rPr>
          <w:rFonts w:ascii="Times New Roman CYR" w:hAnsi="Times New Roman CYR" w:cs="Times New Roman CYR"/>
          <w:kern w:val="0"/>
          <w:sz w:val="28"/>
          <w:szCs w:val="28"/>
        </w:rPr>
        <w:t>чением количества передвижных источников.</w:t>
      </w:r>
    </w:p>
    <w:p w:rsidR="00666415" w:rsidRDefault="00666415" w:rsidP="00AE2D6B">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По данным государственного статистического отчета «Об использов</w:t>
      </w:r>
      <w:r>
        <w:rPr>
          <w:rFonts w:ascii="Times New Roman CYR" w:hAnsi="Times New Roman CYR" w:cs="Times New Roman CYR"/>
          <w:sz w:val="28"/>
          <w:szCs w:val="28"/>
        </w:rPr>
        <w:t>а</w:t>
      </w:r>
      <w:r>
        <w:rPr>
          <w:rFonts w:ascii="Times New Roman CYR" w:hAnsi="Times New Roman CYR" w:cs="Times New Roman CYR"/>
          <w:sz w:val="28"/>
          <w:szCs w:val="28"/>
        </w:rPr>
        <w:t>нии воды» Енисейского БВУ за 2013 год объемы водопотребления из приро</w:t>
      </w:r>
      <w:r>
        <w:rPr>
          <w:rFonts w:ascii="Times New Roman CYR" w:hAnsi="Times New Roman CYR" w:cs="Times New Roman CYR"/>
          <w:sz w:val="28"/>
          <w:szCs w:val="28"/>
        </w:rPr>
        <w:t>д</w:t>
      </w:r>
      <w:r>
        <w:rPr>
          <w:rFonts w:ascii="Times New Roman CYR" w:hAnsi="Times New Roman CYR" w:cs="Times New Roman CYR"/>
          <w:sz w:val="28"/>
          <w:szCs w:val="28"/>
        </w:rPr>
        <w:t xml:space="preserve">ных источников остались на уровне 2012 года. </w:t>
      </w:r>
    </w:p>
    <w:p w:rsidR="00666415" w:rsidRDefault="00666415" w:rsidP="00AE2D6B">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В связи со стабильной водохозяйственной обстановкой, прогнозиру</w:t>
      </w:r>
      <w:r>
        <w:rPr>
          <w:rFonts w:ascii="Times New Roman CYR" w:hAnsi="Times New Roman CYR" w:cs="Times New Roman CYR"/>
          <w:sz w:val="28"/>
          <w:szCs w:val="28"/>
        </w:rPr>
        <w:t>е</w:t>
      </w:r>
      <w:r>
        <w:rPr>
          <w:rFonts w:ascii="Times New Roman CYR" w:hAnsi="Times New Roman CYR" w:cs="Times New Roman CYR"/>
          <w:sz w:val="28"/>
          <w:szCs w:val="28"/>
        </w:rPr>
        <w:t>мые объемы водопотребления и водоотведения на 2013-2017гг. останутся на уровне объемов  2013 года.</w:t>
      </w:r>
    </w:p>
    <w:p w:rsidR="00666415" w:rsidRDefault="004311F1" w:rsidP="00AE2D6B">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Объемы сброса сточных вод на рельеф местности в 2013 году состав</w:t>
      </w:r>
      <w:r>
        <w:rPr>
          <w:rFonts w:ascii="Times New Roman CYR" w:hAnsi="Times New Roman CYR" w:cs="Times New Roman CYR"/>
          <w:sz w:val="28"/>
          <w:szCs w:val="28"/>
        </w:rPr>
        <w:t>и</w:t>
      </w:r>
      <w:r>
        <w:rPr>
          <w:rFonts w:ascii="Times New Roman CYR" w:hAnsi="Times New Roman CYR" w:cs="Times New Roman CYR"/>
          <w:sz w:val="28"/>
          <w:szCs w:val="28"/>
        </w:rPr>
        <w:t xml:space="preserve">ли 3,89 тыс. куб.м. В </w:t>
      </w:r>
      <w:smartTag w:uri="urn:schemas-microsoft-com:office:smarttags" w:element="metricconverter">
        <w:smartTagPr>
          <w:attr w:name="ProductID" w:val="2014 г"/>
        </w:smartTagPr>
        <w:r>
          <w:rPr>
            <w:rFonts w:ascii="Times New Roman CYR" w:hAnsi="Times New Roman CYR" w:cs="Times New Roman CYR"/>
            <w:sz w:val="28"/>
            <w:szCs w:val="28"/>
          </w:rPr>
          <w:t>2014 г</w:t>
        </w:r>
      </w:smartTag>
      <w:r>
        <w:rPr>
          <w:rFonts w:ascii="Times New Roman CYR" w:hAnsi="Times New Roman CYR" w:cs="Times New Roman CYR"/>
          <w:sz w:val="28"/>
          <w:szCs w:val="28"/>
        </w:rPr>
        <w:t>. и последующие 2014-2017 гг. данный показатель будет оставаться на одном уровне.</w:t>
      </w:r>
    </w:p>
    <w:p w:rsidR="00666415" w:rsidRDefault="004311F1" w:rsidP="00AE2D6B">
      <w:pPr>
        <w:autoSpaceDE w:val="0"/>
        <w:autoSpaceDN w:val="0"/>
        <w:adjustRightInd w:val="0"/>
        <w:ind w:firstLine="708"/>
        <w:jc w:val="both"/>
        <w:rPr>
          <w:rFonts w:ascii="Times New Roman CYR" w:hAnsi="Times New Roman CYR" w:cs="Times New Roman CYR"/>
          <w:sz w:val="28"/>
          <w:szCs w:val="28"/>
        </w:rPr>
      </w:pPr>
      <w:r>
        <w:rPr>
          <w:rFonts w:ascii="Times New Roman CYR" w:hAnsi="Times New Roman CYR" w:cs="Times New Roman CYR"/>
          <w:sz w:val="28"/>
          <w:szCs w:val="28"/>
        </w:rPr>
        <w:t>Потери воды при транспортировке составляют  в среднем 5-10 тыс. куб. метров.</w:t>
      </w:r>
    </w:p>
    <w:p w:rsidR="00666415" w:rsidRDefault="004311F1" w:rsidP="00AE2D6B">
      <w:pPr>
        <w:autoSpaceDE w:val="0"/>
        <w:autoSpaceDN w:val="0"/>
        <w:adjustRightInd w:val="0"/>
        <w:ind w:firstLine="708"/>
        <w:jc w:val="both"/>
        <w:rPr>
          <w:rFonts w:ascii="Times New Roman CYR" w:hAnsi="Times New Roman CYR" w:cs="Times New Roman CYR"/>
          <w:b/>
          <w:bCs/>
          <w:sz w:val="28"/>
          <w:szCs w:val="28"/>
        </w:rPr>
      </w:pPr>
      <w:r>
        <w:rPr>
          <w:rFonts w:ascii="Times New Roman CYR" w:hAnsi="Times New Roman CYR" w:cs="Times New Roman CYR"/>
          <w:sz w:val="28"/>
          <w:szCs w:val="28"/>
        </w:rPr>
        <w:t>В 2011 году на территории района построено берегоукрепление  р. С</w:t>
      </w:r>
      <w:r>
        <w:rPr>
          <w:rFonts w:ascii="Times New Roman CYR" w:hAnsi="Times New Roman CYR" w:cs="Times New Roman CYR"/>
          <w:sz w:val="28"/>
          <w:szCs w:val="28"/>
        </w:rPr>
        <w:t>ы</w:t>
      </w:r>
      <w:r>
        <w:rPr>
          <w:rFonts w:ascii="Times New Roman CYR" w:hAnsi="Times New Roman CYR" w:cs="Times New Roman CYR"/>
          <w:sz w:val="28"/>
          <w:szCs w:val="28"/>
        </w:rPr>
        <w:t>да в с. Идринское в рамках мероприятий долгосрочной краевой целевой пр</w:t>
      </w:r>
      <w:r>
        <w:rPr>
          <w:rFonts w:ascii="Times New Roman CYR" w:hAnsi="Times New Roman CYR" w:cs="Times New Roman CYR"/>
          <w:sz w:val="28"/>
          <w:szCs w:val="28"/>
        </w:rPr>
        <w:t>о</w:t>
      </w:r>
      <w:r>
        <w:rPr>
          <w:rFonts w:ascii="Times New Roman CYR" w:hAnsi="Times New Roman CYR" w:cs="Times New Roman CYR"/>
          <w:sz w:val="28"/>
          <w:szCs w:val="28"/>
        </w:rPr>
        <w:t>граммы "Обеспечение безопасности гидротехнических сооружений на терр</w:t>
      </w:r>
      <w:r>
        <w:rPr>
          <w:rFonts w:ascii="Times New Roman CYR" w:hAnsi="Times New Roman CYR" w:cs="Times New Roman CYR"/>
          <w:sz w:val="28"/>
          <w:szCs w:val="28"/>
        </w:rPr>
        <w:t>и</w:t>
      </w:r>
      <w:r>
        <w:rPr>
          <w:rFonts w:ascii="Times New Roman CYR" w:hAnsi="Times New Roman CYR" w:cs="Times New Roman CYR"/>
          <w:sz w:val="28"/>
          <w:szCs w:val="28"/>
        </w:rPr>
        <w:t>ториях края”.</w:t>
      </w:r>
    </w:p>
    <w:p w:rsidR="00281741" w:rsidRDefault="00281741" w:rsidP="00AE2D6B">
      <w:pPr>
        <w:jc w:val="center"/>
        <w:rPr>
          <w:rFonts w:ascii="Arial" w:hAnsi="Arial" w:cs="Arial"/>
          <w:sz w:val="16"/>
          <w:szCs w:val="16"/>
        </w:rPr>
      </w:pPr>
    </w:p>
    <w:p w:rsidR="00097659" w:rsidRDefault="00097659" w:rsidP="00AE2D6B">
      <w:pPr>
        <w:jc w:val="center"/>
        <w:rPr>
          <w:rFonts w:ascii="Times New Roman CYR" w:hAnsi="Times New Roman CYR" w:cs="Times New Roman CYR"/>
          <w:b/>
          <w:bCs/>
          <w:color w:val="000000"/>
          <w:sz w:val="28"/>
          <w:szCs w:val="28"/>
        </w:rPr>
      </w:pPr>
      <w:r w:rsidRPr="00675EEE">
        <w:rPr>
          <w:b/>
          <w:bCs/>
          <w:color w:val="000000"/>
          <w:sz w:val="28"/>
          <w:szCs w:val="28"/>
        </w:rPr>
        <w:t>2</w:t>
      </w:r>
      <w:r w:rsidR="00FE1034">
        <w:rPr>
          <w:b/>
          <w:bCs/>
          <w:color w:val="000000"/>
          <w:sz w:val="28"/>
          <w:szCs w:val="28"/>
        </w:rPr>
        <w:t>3</w:t>
      </w:r>
      <w:r w:rsidRPr="00675EEE">
        <w:rPr>
          <w:b/>
          <w:bCs/>
          <w:color w:val="000000"/>
          <w:sz w:val="28"/>
          <w:szCs w:val="28"/>
        </w:rPr>
        <w:t xml:space="preserve">. </w:t>
      </w:r>
      <w:r>
        <w:rPr>
          <w:rFonts w:ascii="Times New Roman CYR" w:hAnsi="Times New Roman CYR" w:cs="Times New Roman CYR"/>
          <w:b/>
          <w:bCs/>
          <w:color w:val="000000"/>
          <w:sz w:val="28"/>
          <w:szCs w:val="28"/>
        </w:rPr>
        <w:t>Правонарушения</w:t>
      </w:r>
    </w:p>
    <w:p w:rsidR="00AE2D6B" w:rsidRDefault="00AE2D6B" w:rsidP="002D44B1">
      <w:pPr>
        <w:autoSpaceDE w:val="0"/>
        <w:autoSpaceDN w:val="0"/>
        <w:adjustRightInd w:val="0"/>
        <w:spacing w:after="120"/>
        <w:ind w:firstLine="720"/>
        <w:jc w:val="both"/>
        <w:rPr>
          <w:rFonts w:ascii="Times New Roman CYR" w:hAnsi="Times New Roman CYR" w:cs="Times New Roman CYR"/>
          <w:sz w:val="28"/>
          <w:szCs w:val="28"/>
        </w:rPr>
      </w:pPr>
    </w:p>
    <w:p w:rsidR="002D44B1" w:rsidRDefault="004311F1" w:rsidP="002D44B1">
      <w:pPr>
        <w:autoSpaceDE w:val="0"/>
        <w:autoSpaceDN w:val="0"/>
        <w:adjustRightInd w:val="0"/>
        <w:spacing w:after="120"/>
        <w:ind w:firstLine="720"/>
        <w:jc w:val="both"/>
        <w:rPr>
          <w:rFonts w:ascii="Times New Roman CYR" w:hAnsi="Times New Roman CYR" w:cs="Times New Roman CYR"/>
          <w:sz w:val="28"/>
          <w:szCs w:val="28"/>
        </w:rPr>
      </w:pPr>
      <w:r>
        <w:rPr>
          <w:rFonts w:ascii="Times New Roman CYR" w:hAnsi="Times New Roman CYR" w:cs="Times New Roman CYR"/>
          <w:sz w:val="28"/>
          <w:szCs w:val="28"/>
        </w:rPr>
        <w:t>За 2013 год зарегистрировано 159 преступлений (количество лиц, с</w:t>
      </w:r>
      <w:r>
        <w:rPr>
          <w:rFonts w:ascii="Times New Roman CYR" w:hAnsi="Times New Roman CYR" w:cs="Times New Roman CYR"/>
          <w:sz w:val="28"/>
          <w:szCs w:val="28"/>
        </w:rPr>
        <w:t>о</w:t>
      </w:r>
      <w:r>
        <w:rPr>
          <w:rFonts w:ascii="Times New Roman CYR" w:hAnsi="Times New Roman CYR" w:cs="Times New Roman CYR"/>
          <w:sz w:val="28"/>
          <w:szCs w:val="28"/>
        </w:rPr>
        <w:t>вершивших преступления – 154 человека), что ниже уровня 2012 года на 11,2%, в 2014 году ожидается количество преступлений на уровне 150 ед. К 2017 году просматривается тенденция снижения данного показателя до 140 ед. Колич</w:t>
      </w:r>
      <w:r>
        <w:rPr>
          <w:rFonts w:ascii="Times New Roman CYR" w:hAnsi="Times New Roman CYR" w:cs="Times New Roman CYR"/>
          <w:sz w:val="28"/>
          <w:szCs w:val="28"/>
        </w:rPr>
        <w:t>е</w:t>
      </w:r>
      <w:r>
        <w:rPr>
          <w:rFonts w:ascii="Times New Roman CYR" w:hAnsi="Times New Roman CYR" w:cs="Times New Roman CYR"/>
          <w:sz w:val="28"/>
          <w:szCs w:val="28"/>
        </w:rPr>
        <w:t>ство преступлений, совершенных в общественных местах – 14 ед., что выше уровня 2012 года на 55,5 %. Сократилась численность лиц, сове</w:t>
      </w:r>
      <w:r>
        <w:rPr>
          <w:rFonts w:ascii="Times New Roman CYR" w:hAnsi="Times New Roman CYR" w:cs="Times New Roman CYR"/>
          <w:sz w:val="28"/>
          <w:szCs w:val="28"/>
        </w:rPr>
        <w:t>р</w:t>
      </w:r>
      <w:r>
        <w:rPr>
          <w:rFonts w:ascii="Times New Roman CYR" w:hAnsi="Times New Roman CYR" w:cs="Times New Roman CYR"/>
          <w:sz w:val="28"/>
          <w:szCs w:val="28"/>
        </w:rPr>
        <w:t xml:space="preserve">шивших преступления </w:t>
      </w:r>
      <w:r w:rsidR="002D44B1">
        <w:rPr>
          <w:rFonts w:ascii="Times New Roman CYR" w:hAnsi="Times New Roman CYR" w:cs="Times New Roman CYR"/>
          <w:sz w:val="28"/>
          <w:szCs w:val="28"/>
        </w:rPr>
        <w:t>со 154 чел. в 2012 году до 125 чел. в 2013 году.</w:t>
      </w:r>
    </w:p>
    <w:p w:rsidR="002D44B1" w:rsidRDefault="002D44B1" w:rsidP="002D44B1">
      <w:pPr>
        <w:autoSpaceDE w:val="0"/>
        <w:autoSpaceDN w:val="0"/>
        <w:adjustRightInd w:val="0"/>
        <w:spacing w:after="120"/>
        <w:jc w:val="both"/>
        <w:rPr>
          <w:rFonts w:ascii="Times New Roman CYR" w:hAnsi="Times New Roman CYR" w:cs="Times New Roman CYR"/>
          <w:sz w:val="28"/>
          <w:szCs w:val="28"/>
        </w:rPr>
      </w:pPr>
      <w:r>
        <w:rPr>
          <w:rFonts w:ascii="Times New Roman CYR" w:hAnsi="Times New Roman CYR" w:cs="Times New Roman CYR"/>
          <w:sz w:val="28"/>
          <w:szCs w:val="28"/>
        </w:rPr>
        <w:t>Сократилось количество преступлений, совершаемых несовершеннолетними или при их участии с 10 в 2012 году до 4 по итогам 2013 года.</w:t>
      </w:r>
    </w:p>
    <w:p w:rsidR="002D44B1" w:rsidRDefault="002D44B1" w:rsidP="002D44B1">
      <w:pPr>
        <w:autoSpaceDE w:val="0"/>
        <w:autoSpaceDN w:val="0"/>
        <w:adjustRightInd w:val="0"/>
        <w:spacing w:after="1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4311F1">
        <w:rPr>
          <w:rFonts w:ascii="Times New Roman CYR" w:hAnsi="Times New Roman CYR" w:cs="Times New Roman CYR"/>
          <w:sz w:val="28"/>
          <w:szCs w:val="28"/>
        </w:rPr>
        <w:t>Количество зарегистрированных дорожно – транспортных происшествий по итогам 2013 года составило  – 106 единиц, что выше  уровня 2012 года на 19,1%., по прогнозу на 2014 год данный показатель планируется улучшить на 6 %, а к плановому периоду 2017 года он должен достигнуть 80 ед., что ниже уровня благополучного 2012 года на 11,2 %</w:t>
      </w:r>
    </w:p>
    <w:p w:rsidR="002D44B1" w:rsidRDefault="002D44B1" w:rsidP="002D44B1">
      <w:pPr>
        <w:autoSpaceDE w:val="0"/>
        <w:autoSpaceDN w:val="0"/>
        <w:adjustRightInd w:val="0"/>
        <w:spacing w:after="120"/>
        <w:jc w:val="both"/>
        <w:rPr>
          <w:rFonts w:ascii="Times New Roman CYR" w:hAnsi="Times New Roman CYR" w:cs="Times New Roman CYR"/>
          <w:sz w:val="28"/>
          <w:szCs w:val="28"/>
        </w:rPr>
      </w:pPr>
      <w:r>
        <w:rPr>
          <w:rFonts w:ascii="Times New Roman CYR" w:hAnsi="Times New Roman CYR" w:cs="Times New Roman CYR"/>
          <w:sz w:val="28"/>
          <w:szCs w:val="28"/>
        </w:rPr>
        <w:tab/>
      </w:r>
      <w:r w:rsidR="00EF4CFD">
        <w:rPr>
          <w:rFonts w:ascii="Times New Roman CYR" w:hAnsi="Times New Roman CYR" w:cs="Times New Roman CYR"/>
          <w:sz w:val="28"/>
          <w:szCs w:val="28"/>
        </w:rPr>
        <w:t>Количество подразделений в сфере гражданской обороны, чрезвыча</w:t>
      </w:r>
      <w:r w:rsidR="00EF4CFD">
        <w:rPr>
          <w:rFonts w:ascii="Times New Roman CYR" w:hAnsi="Times New Roman CYR" w:cs="Times New Roman CYR"/>
          <w:sz w:val="28"/>
          <w:szCs w:val="28"/>
        </w:rPr>
        <w:t>й</w:t>
      </w:r>
      <w:r w:rsidR="00EF4CFD">
        <w:rPr>
          <w:rFonts w:ascii="Times New Roman CYR" w:hAnsi="Times New Roman CYR" w:cs="Times New Roman CYR"/>
          <w:sz w:val="28"/>
          <w:szCs w:val="28"/>
        </w:rPr>
        <w:t>ных ситуаций и пожарной безопасности в 2013 году – 4 (это Отрокский, Ек</w:t>
      </w:r>
      <w:r w:rsidR="00EF4CFD">
        <w:rPr>
          <w:rFonts w:ascii="Times New Roman CYR" w:hAnsi="Times New Roman CYR" w:cs="Times New Roman CYR"/>
          <w:sz w:val="28"/>
          <w:szCs w:val="28"/>
        </w:rPr>
        <w:t>а</w:t>
      </w:r>
      <w:r w:rsidR="00EF4CFD">
        <w:rPr>
          <w:rFonts w:ascii="Times New Roman CYR" w:hAnsi="Times New Roman CYR" w:cs="Times New Roman CYR"/>
          <w:sz w:val="28"/>
          <w:szCs w:val="28"/>
        </w:rPr>
        <w:lastRenderedPageBreak/>
        <w:t xml:space="preserve">терининский, Большехабыкский пожарные посты краевого подчинения и Пожарная часть № 51 федерального подчинения). </w:t>
      </w:r>
      <w:r>
        <w:rPr>
          <w:rFonts w:ascii="Times New Roman CYR" w:hAnsi="Times New Roman CYR" w:cs="Times New Roman CYR"/>
          <w:sz w:val="28"/>
          <w:szCs w:val="28"/>
        </w:rPr>
        <w:t>Количество служащих в данных подразделениях составляет 72 человека.</w:t>
      </w:r>
    </w:p>
    <w:p w:rsidR="002D44B1" w:rsidRDefault="002D44B1" w:rsidP="002D44B1">
      <w:pPr>
        <w:autoSpaceDE w:val="0"/>
        <w:autoSpaceDN w:val="0"/>
        <w:adjustRightInd w:val="0"/>
        <w:rPr>
          <w:rFonts w:ascii="Arial" w:hAnsi="Arial" w:cs="Arial"/>
          <w:kern w:val="0"/>
          <w:sz w:val="16"/>
          <w:szCs w:val="16"/>
        </w:rPr>
      </w:pPr>
    </w:p>
    <w:p w:rsidR="002D44B1" w:rsidRDefault="002D44B1" w:rsidP="002D44B1">
      <w:pPr>
        <w:autoSpaceDE w:val="0"/>
        <w:autoSpaceDN w:val="0"/>
        <w:adjustRightInd w:val="0"/>
        <w:rPr>
          <w:rFonts w:ascii="Arial" w:hAnsi="Arial" w:cs="Arial"/>
          <w:kern w:val="0"/>
          <w:sz w:val="16"/>
          <w:szCs w:val="16"/>
        </w:rPr>
      </w:pPr>
    </w:p>
    <w:p w:rsidR="00AE2D6B" w:rsidRDefault="00AE2D6B" w:rsidP="00281741">
      <w:pPr>
        <w:jc w:val="center"/>
        <w:rPr>
          <w:b/>
          <w:bCs/>
          <w:color w:val="000000"/>
          <w:sz w:val="28"/>
          <w:szCs w:val="28"/>
        </w:rPr>
      </w:pPr>
    </w:p>
    <w:p w:rsidR="00AE2D6B" w:rsidRDefault="00AE2D6B" w:rsidP="00281741">
      <w:pPr>
        <w:jc w:val="center"/>
        <w:rPr>
          <w:b/>
          <w:bCs/>
          <w:color w:val="000000"/>
          <w:sz w:val="28"/>
          <w:szCs w:val="28"/>
        </w:rPr>
      </w:pPr>
    </w:p>
    <w:p w:rsidR="00097659" w:rsidRDefault="00097659" w:rsidP="00281741">
      <w:pPr>
        <w:jc w:val="center"/>
        <w:rPr>
          <w:rFonts w:ascii="Times New Roman CYR" w:hAnsi="Times New Roman CYR" w:cs="Times New Roman CYR"/>
          <w:b/>
          <w:bCs/>
          <w:color w:val="000000"/>
          <w:sz w:val="28"/>
          <w:szCs w:val="28"/>
        </w:rPr>
      </w:pPr>
      <w:r w:rsidRPr="00675EEE">
        <w:rPr>
          <w:b/>
          <w:bCs/>
          <w:color w:val="000000"/>
          <w:sz w:val="28"/>
          <w:szCs w:val="28"/>
        </w:rPr>
        <w:t>2</w:t>
      </w:r>
      <w:r w:rsidR="00FE1034">
        <w:rPr>
          <w:b/>
          <w:bCs/>
          <w:color w:val="000000"/>
          <w:sz w:val="28"/>
          <w:szCs w:val="28"/>
        </w:rPr>
        <w:t>4</w:t>
      </w:r>
      <w:r w:rsidRPr="00675EEE">
        <w:rPr>
          <w:b/>
          <w:bCs/>
          <w:color w:val="000000"/>
          <w:sz w:val="28"/>
          <w:szCs w:val="28"/>
        </w:rPr>
        <w:t xml:space="preserve">. </w:t>
      </w:r>
      <w:r>
        <w:rPr>
          <w:rFonts w:ascii="Times New Roman CYR" w:hAnsi="Times New Roman CYR" w:cs="Times New Roman CYR"/>
          <w:b/>
          <w:bCs/>
          <w:color w:val="000000"/>
          <w:sz w:val="28"/>
          <w:szCs w:val="28"/>
        </w:rPr>
        <w:t>Реализация на территории муниципального образования федерал</w:t>
      </w:r>
      <w:r>
        <w:rPr>
          <w:rFonts w:ascii="Times New Roman CYR" w:hAnsi="Times New Roman CYR" w:cs="Times New Roman CYR"/>
          <w:b/>
          <w:bCs/>
          <w:color w:val="000000"/>
          <w:sz w:val="28"/>
          <w:szCs w:val="28"/>
        </w:rPr>
        <w:t>ь</w:t>
      </w:r>
      <w:r>
        <w:rPr>
          <w:rFonts w:ascii="Times New Roman CYR" w:hAnsi="Times New Roman CYR" w:cs="Times New Roman CYR"/>
          <w:b/>
          <w:bCs/>
          <w:color w:val="000000"/>
          <w:sz w:val="28"/>
          <w:szCs w:val="28"/>
        </w:rPr>
        <w:t>ных и краевых целевых программ</w:t>
      </w:r>
    </w:p>
    <w:p w:rsidR="00AE2D6B" w:rsidRDefault="00AE2D6B" w:rsidP="002D44B1">
      <w:pPr>
        <w:autoSpaceDE w:val="0"/>
        <w:autoSpaceDN w:val="0"/>
        <w:adjustRightInd w:val="0"/>
        <w:spacing w:after="200"/>
        <w:ind w:firstLine="567"/>
        <w:jc w:val="both"/>
        <w:rPr>
          <w:rFonts w:ascii="Times New Roman CYR" w:hAnsi="Times New Roman CYR" w:cs="Times New Roman CYR"/>
          <w:kern w:val="0"/>
          <w:sz w:val="28"/>
          <w:szCs w:val="28"/>
        </w:rPr>
      </w:pPr>
    </w:p>
    <w:p w:rsidR="002D44B1" w:rsidRDefault="00EF4CFD" w:rsidP="002D44B1">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2013 год на территории района реализовались мероприятия 19-ти краевых (федеральных) целевых программ, финансирование по которым с</w:t>
      </w:r>
      <w:r>
        <w:rPr>
          <w:rFonts w:ascii="Times New Roman CYR" w:hAnsi="Times New Roman CYR" w:cs="Times New Roman CYR"/>
          <w:kern w:val="0"/>
          <w:sz w:val="28"/>
          <w:szCs w:val="28"/>
        </w:rPr>
        <w:t>о</w:t>
      </w:r>
      <w:r>
        <w:rPr>
          <w:rFonts w:ascii="Times New Roman CYR" w:hAnsi="Times New Roman CYR" w:cs="Times New Roman CYR"/>
          <w:kern w:val="0"/>
          <w:sz w:val="28"/>
          <w:szCs w:val="28"/>
        </w:rPr>
        <w:t xml:space="preserve">ставило 76,6 млн. руб. В том числе 63,38 млн. руб. из краевого бюджета, 9,89 млн. руб. из федерального бюджета и 3,33 млн. руб. софинансирование из районного бюджета. </w:t>
      </w:r>
      <w:r w:rsidR="002D44B1">
        <w:rPr>
          <w:rFonts w:ascii="Times New Roman CYR" w:hAnsi="Times New Roman CYR" w:cs="Times New Roman CYR"/>
          <w:kern w:val="0"/>
          <w:sz w:val="28"/>
          <w:szCs w:val="28"/>
        </w:rPr>
        <w:t>Программы реализовались в области:</w:t>
      </w:r>
    </w:p>
    <w:p w:rsidR="002D44B1" w:rsidRDefault="00EF4CFD" w:rsidP="00AE2D6B">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Занятости населения - финансирование составило 11,8 млн. руб.</w:t>
      </w:r>
    </w:p>
    <w:p w:rsidR="002D44B1" w:rsidRDefault="00EF4CFD" w:rsidP="00AE2D6B">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Сельского хозяйства - финансирование составило 10,2 млн. руб.</w:t>
      </w:r>
    </w:p>
    <w:p w:rsidR="002D44B1" w:rsidRDefault="00EF4CFD" w:rsidP="00AE2D6B">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Социальной защиты - финансирование составило 18,95 млн. руб.</w:t>
      </w:r>
    </w:p>
    <w:p w:rsidR="002D44B1" w:rsidRDefault="00EF4CFD" w:rsidP="00AE2D6B">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Культуры - финансирование составило 1,28 млн. руб.</w:t>
      </w:r>
    </w:p>
    <w:p w:rsidR="002D44B1" w:rsidRDefault="00EF4CFD" w:rsidP="00AE2D6B">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ЖКХ- финансирование составило 4,4 млн. руб.</w:t>
      </w:r>
    </w:p>
    <w:p w:rsidR="002D44B1" w:rsidRDefault="00EF4CFD" w:rsidP="00AE2D6B">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Образование – финансирование составило 27,2 млн. руб.</w:t>
      </w:r>
    </w:p>
    <w:p w:rsidR="002D44B1" w:rsidRDefault="00EF4CFD" w:rsidP="00AE2D6B">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Здравоохранение - финансирование составило 1,55 млн. руб.</w:t>
      </w:r>
    </w:p>
    <w:p w:rsidR="002D44B1" w:rsidRDefault="00EF4CFD" w:rsidP="00AE2D6B">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Обеспечение пожарной безопасности – финансирование составило 0,83 млн. руб.</w:t>
      </w:r>
    </w:p>
    <w:p w:rsidR="002D44B1" w:rsidRDefault="002D44B1" w:rsidP="002D44B1">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 2014 года бюджеты всех уровней формируются в новом «програм</w:t>
      </w:r>
      <w:r>
        <w:rPr>
          <w:rFonts w:ascii="Times New Roman CYR" w:hAnsi="Times New Roman CYR" w:cs="Times New Roman CYR"/>
          <w:kern w:val="0"/>
          <w:sz w:val="28"/>
          <w:szCs w:val="28"/>
        </w:rPr>
        <w:t>м</w:t>
      </w:r>
      <w:r>
        <w:rPr>
          <w:rFonts w:ascii="Times New Roman CYR" w:hAnsi="Times New Roman CYR" w:cs="Times New Roman CYR"/>
          <w:kern w:val="0"/>
          <w:sz w:val="28"/>
          <w:szCs w:val="28"/>
        </w:rPr>
        <w:t>ном» формате на основе государственных или муниципальных программ. Это связано со вступившими в силу изменениями в Бюджетный кодекс РФ. Каждая госпрограмма будет увязывать бюджетные ассигнования с результ</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тами их использования для достижения заявленных целей. Таким образом, программный бюджет призван повысить качество формирования и исполн</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ния главного финансового документа.</w:t>
      </w:r>
    </w:p>
    <w:p w:rsidR="002D44B1" w:rsidRDefault="002D44B1" w:rsidP="002D44B1">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Распоряжением правительства Красноярского края от 09.08.2013 года утвержден перечень государственных программ Красноярского края в кол</w:t>
      </w:r>
      <w:r>
        <w:rPr>
          <w:rFonts w:ascii="Times New Roman CYR" w:hAnsi="Times New Roman CYR" w:cs="Times New Roman CYR"/>
          <w:kern w:val="0"/>
          <w:sz w:val="28"/>
          <w:szCs w:val="28"/>
        </w:rPr>
        <w:t>и</w:t>
      </w:r>
      <w:r>
        <w:rPr>
          <w:rFonts w:ascii="Times New Roman CYR" w:hAnsi="Times New Roman CYR" w:cs="Times New Roman CYR"/>
          <w:kern w:val="0"/>
          <w:sz w:val="28"/>
          <w:szCs w:val="28"/>
        </w:rPr>
        <w:t>честве 20-ти программ. В районе в свою очередь принято распоряжение гл</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вы администрации района о перечне муниципальных программ в количестве 11-ти программ, посредством которых район входит в краевые государстве</w:t>
      </w:r>
      <w:r>
        <w:rPr>
          <w:rFonts w:ascii="Times New Roman CYR" w:hAnsi="Times New Roman CYR" w:cs="Times New Roman CYR"/>
          <w:kern w:val="0"/>
          <w:sz w:val="28"/>
          <w:szCs w:val="28"/>
        </w:rPr>
        <w:t>н</w:t>
      </w:r>
      <w:r>
        <w:rPr>
          <w:rFonts w:ascii="Times New Roman CYR" w:hAnsi="Times New Roman CYR" w:cs="Times New Roman CYR"/>
          <w:kern w:val="0"/>
          <w:sz w:val="28"/>
          <w:szCs w:val="28"/>
        </w:rPr>
        <w:t xml:space="preserve">ные программы. </w:t>
      </w:r>
      <w:r w:rsidR="00EF4CFD">
        <w:rPr>
          <w:rFonts w:ascii="Times New Roman CYR" w:hAnsi="Times New Roman CYR" w:cs="Times New Roman CYR"/>
          <w:kern w:val="0"/>
          <w:sz w:val="28"/>
          <w:szCs w:val="28"/>
        </w:rPr>
        <w:t>В 2014 году (на 01.06.2014)  район принял участие в 5 гос</w:t>
      </w:r>
      <w:r w:rsidR="00EF4CFD">
        <w:rPr>
          <w:rFonts w:ascii="Times New Roman CYR" w:hAnsi="Times New Roman CYR" w:cs="Times New Roman CYR"/>
          <w:kern w:val="0"/>
          <w:sz w:val="28"/>
          <w:szCs w:val="28"/>
        </w:rPr>
        <w:t>у</w:t>
      </w:r>
      <w:r w:rsidR="00EF4CFD">
        <w:rPr>
          <w:rFonts w:ascii="Times New Roman CYR" w:hAnsi="Times New Roman CYR" w:cs="Times New Roman CYR"/>
          <w:kern w:val="0"/>
          <w:sz w:val="28"/>
          <w:szCs w:val="28"/>
        </w:rPr>
        <w:lastRenderedPageBreak/>
        <w:t>дарственных программах, финансирование по которым составило 49,4 млн. руб. за счет средств краевого бюджета (отчет прилагается).</w:t>
      </w:r>
    </w:p>
    <w:p w:rsidR="002D44B1" w:rsidRDefault="002D44B1" w:rsidP="002D44B1">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Программы реализовались в области:</w:t>
      </w:r>
    </w:p>
    <w:p w:rsidR="002D44B1" w:rsidRDefault="00EF4CFD" w:rsidP="002D44B1">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Сельского хозяйства -1,13 млн. руб.</w:t>
      </w:r>
    </w:p>
    <w:p w:rsidR="002D44B1" w:rsidRDefault="00EF4CFD" w:rsidP="002D44B1">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Развития образования – 25,18 млн. руб.</w:t>
      </w:r>
    </w:p>
    <w:p w:rsidR="002D44B1" w:rsidRDefault="00EF4CFD" w:rsidP="002D44B1">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Социальная защита – 15,3 млн. руб.</w:t>
      </w:r>
    </w:p>
    <w:p w:rsidR="002D44B1" w:rsidRDefault="00EF4CFD" w:rsidP="002D44B1">
      <w:pPr>
        <w:autoSpaceDE w:val="0"/>
        <w:autoSpaceDN w:val="0"/>
        <w:adjustRightInd w:val="0"/>
        <w:spacing w:after="200"/>
        <w:ind w:firstLine="567"/>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Управление финансами – 7,31 млн. руб.</w:t>
      </w:r>
    </w:p>
    <w:p w:rsidR="00097659" w:rsidRDefault="00097659" w:rsidP="00097659">
      <w:pPr>
        <w:ind w:firstLine="708"/>
        <w:jc w:val="both"/>
        <w:rPr>
          <w:rFonts w:ascii="Times New Roman CYR" w:hAnsi="Times New Roman CYR" w:cs="Times New Roman CYR"/>
          <w:kern w:val="16"/>
          <w:sz w:val="28"/>
          <w:szCs w:val="28"/>
        </w:rPr>
      </w:pPr>
      <w:r>
        <w:rPr>
          <w:rFonts w:ascii="Times New Roman CYR" w:hAnsi="Times New Roman CYR" w:cs="Times New Roman CYR"/>
          <w:sz w:val="28"/>
          <w:szCs w:val="28"/>
        </w:rPr>
        <w:t xml:space="preserve">Информация по реализации </w:t>
      </w:r>
      <w:r w:rsidR="00551E32">
        <w:rPr>
          <w:rFonts w:ascii="Times New Roman CYR" w:hAnsi="Times New Roman CYR" w:cs="Times New Roman CYR"/>
          <w:sz w:val="28"/>
          <w:szCs w:val="28"/>
        </w:rPr>
        <w:t>кра</w:t>
      </w:r>
      <w:r w:rsidR="00551E32">
        <w:rPr>
          <w:rFonts w:ascii="Times New Roman CYR" w:hAnsi="Times New Roman CYR" w:cs="Times New Roman CYR"/>
          <w:sz w:val="28"/>
          <w:szCs w:val="28"/>
        </w:rPr>
        <w:t>е</w:t>
      </w:r>
      <w:r w:rsidR="00551E32">
        <w:rPr>
          <w:rFonts w:ascii="Times New Roman CYR" w:hAnsi="Times New Roman CYR" w:cs="Times New Roman CYR"/>
          <w:sz w:val="28"/>
          <w:szCs w:val="28"/>
        </w:rPr>
        <w:t xml:space="preserve">вых целевых </w:t>
      </w:r>
      <w:r>
        <w:rPr>
          <w:rFonts w:ascii="Times New Roman CYR" w:hAnsi="Times New Roman CYR" w:cs="Times New Roman CYR"/>
          <w:sz w:val="28"/>
          <w:szCs w:val="28"/>
        </w:rPr>
        <w:t xml:space="preserve">программ на территории района представлена в </w:t>
      </w:r>
      <w:r w:rsidR="00611841">
        <w:rPr>
          <w:rFonts w:ascii="Times New Roman CYR" w:hAnsi="Times New Roman CYR" w:cs="Times New Roman CYR"/>
          <w:sz w:val="28"/>
          <w:szCs w:val="28"/>
        </w:rPr>
        <w:t>приложении 1 к пояснительной записке.</w:t>
      </w:r>
    </w:p>
    <w:p w:rsidR="00097659" w:rsidRDefault="00097659" w:rsidP="00097659">
      <w:pPr>
        <w:spacing w:after="120"/>
        <w:jc w:val="both"/>
        <w:rPr>
          <w:rFonts w:ascii="Times New Roman CYR" w:hAnsi="Times New Roman CYR" w:cs="Times New Roman CYR"/>
          <w:sz w:val="28"/>
          <w:szCs w:val="28"/>
        </w:rPr>
      </w:pPr>
    </w:p>
    <w:p w:rsidR="00143F56" w:rsidRDefault="00143F56" w:rsidP="00097659">
      <w:pPr>
        <w:jc w:val="right"/>
        <w:rPr>
          <w:rFonts w:ascii="Arial CYR" w:hAnsi="Arial CYR" w:cs="Arial CYR"/>
          <w:sz w:val="16"/>
          <w:szCs w:val="16"/>
        </w:rPr>
      </w:pPr>
    </w:p>
    <w:p w:rsidR="00281741" w:rsidRDefault="00281741" w:rsidP="00CD18D0">
      <w:pPr>
        <w:jc w:val="center"/>
        <w:rPr>
          <w:b/>
          <w:kern w:val="16"/>
          <w:sz w:val="28"/>
          <w:szCs w:val="28"/>
        </w:rPr>
      </w:pPr>
      <w:r>
        <w:rPr>
          <w:b/>
          <w:kern w:val="16"/>
          <w:sz w:val="28"/>
          <w:szCs w:val="28"/>
        </w:rPr>
        <w:t>25.Основные проблемы социально-экономического развития.</w:t>
      </w:r>
    </w:p>
    <w:p w:rsidR="00AE2D6B" w:rsidRDefault="00AE2D6B" w:rsidP="00AE2D6B">
      <w:pPr>
        <w:autoSpaceDE w:val="0"/>
        <w:autoSpaceDN w:val="0"/>
        <w:adjustRightInd w:val="0"/>
        <w:spacing w:after="120"/>
        <w:ind w:firstLine="709"/>
        <w:jc w:val="both"/>
        <w:rPr>
          <w:rFonts w:ascii="Times New Roman CYR" w:hAnsi="Times New Roman CYR" w:cs="Times New Roman CYR"/>
          <w:sz w:val="28"/>
          <w:szCs w:val="28"/>
        </w:rPr>
      </w:pPr>
    </w:p>
    <w:p w:rsidR="002649C3" w:rsidRDefault="00EF4CFD" w:rsidP="00AE2D6B">
      <w:pPr>
        <w:autoSpaceDE w:val="0"/>
        <w:autoSpaceDN w:val="0"/>
        <w:adjustRightInd w:val="0"/>
        <w:spacing w:after="12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Идринский район является чисто сельскохозяйственным районом, в районе, практически, нет промышленности и отсутствуют предприятия по переработке продукции. </w:t>
      </w:r>
      <w:r w:rsidR="002649C3">
        <w:rPr>
          <w:rFonts w:ascii="Times New Roman CYR" w:hAnsi="Times New Roman CYR" w:cs="Times New Roman CYR"/>
          <w:sz w:val="28"/>
          <w:szCs w:val="28"/>
        </w:rPr>
        <w:t>Данный факт отрицательно сказывается на собс</w:t>
      </w:r>
      <w:r w:rsidR="002649C3">
        <w:rPr>
          <w:rFonts w:ascii="Times New Roman CYR" w:hAnsi="Times New Roman CYR" w:cs="Times New Roman CYR"/>
          <w:sz w:val="28"/>
          <w:szCs w:val="28"/>
        </w:rPr>
        <w:t>т</w:t>
      </w:r>
      <w:r w:rsidR="002649C3">
        <w:rPr>
          <w:rFonts w:ascii="Times New Roman CYR" w:hAnsi="Times New Roman CYR" w:cs="Times New Roman CYR"/>
          <w:sz w:val="28"/>
          <w:szCs w:val="28"/>
        </w:rPr>
        <w:t>венной доходной базе района, низкая доля собственных доходов в бюджете района и отсутствие собственных средств не позволяют территории разв</w:t>
      </w:r>
      <w:r w:rsidR="002649C3">
        <w:rPr>
          <w:rFonts w:ascii="Times New Roman CYR" w:hAnsi="Times New Roman CYR" w:cs="Times New Roman CYR"/>
          <w:sz w:val="28"/>
          <w:szCs w:val="28"/>
        </w:rPr>
        <w:t>и</w:t>
      </w:r>
      <w:r w:rsidR="002649C3">
        <w:rPr>
          <w:rFonts w:ascii="Times New Roman CYR" w:hAnsi="Times New Roman CYR" w:cs="Times New Roman CYR"/>
          <w:sz w:val="28"/>
          <w:szCs w:val="28"/>
        </w:rPr>
        <w:t>ваться на пе</w:t>
      </w:r>
      <w:r w:rsidR="002649C3">
        <w:rPr>
          <w:rFonts w:ascii="Times New Roman CYR" w:hAnsi="Times New Roman CYR" w:cs="Times New Roman CYR"/>
          <w:sz w:val="28"/>
          <w:szCs w:val="28"/>
        </w:rPr>
        <w:t>р</w:t>
      </w:r>
      <w:r w:rsidR="002649C3">
        <w:rPr>
          <w:rFonts w:ascii="Times New Roman CYR" w:hAnsi="Times New Roman CYR" w:cs="Times New Roman CYR"/>
          <w:sz w:val="28"/>
          <w:szCs w:val="28"/>
        </w:rPr>
        <w:t>спективу.</w:t>
      </w:r>
    </w:p>
    <w:p w:rsidR="002649C3" w:rsidRDefault="002649C3" w:rsidP="002649C3">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16"/>
          <w:sz w:val="28"/>
          <w:szCs w:val="28"/>
        </w:rPr>
        <w:tab/>
      </w:r>
      <w:r>
        <w:rPr>
          <w:rFonts w:ascii="Times New Roman CYR" w:hAnsi="Times New Roman CYR" w:cs="Times New Roman CYR"/>
          <w:kern w:val="0"/>
          <w:sz w:val="28"/>
          <w:szCs w:val="28"/>
        </w:rPr>
        <w:t>Наибольший интерес для целей формирования плана дальнейших де</w:t>
      </w:r>
      <w:r>
        <w:rPr>
          <w:rFonts w:ascii="Times New Roman CYR" w:hAnsi="Times New Roman CYR" w:cs="Times New Roman CYR"/>
          <w:kern w:val="0"/>
          <w:sz w:val="28"/>
          <w:szCs w:val="28"/>
        </w:rPr>
        <w:t>й</w:t>
      </w:r>
      <w:r>
        <w:rPr>
          <w:rFonts w:ascii="Times New Roman CYR" w:hAnsi="Times New Roman CYR" w:cs="Times New Roman CYR"/>
          <w:kern w:val="0"/>
          <w:sz w:val="28"/>
          <w:szCs w:val="28"/>
        </w:rPr>
        <w:t>ствий по экономическому прогнозу представляют следующие проблемы.</w:t>
      </w:r>
    </w:p>
    <w:p w:rsidR="002649C3" w:rsidRDefault="002649C3" w:rsidP="002649C3">
      <w:pPr>
        <w:numPr>
          <w:ilvl w:val="0"/>
          <w:numId w:val="37"/>
        </w:numPr>
        <w:tabs>
          <w:tab w:val="left" w:pos="1260"/>
        </w:tabs>
        <w:autoSpaceDE w:val="0"/>
        <w:autoSpaceDN w:val="0"/>
        <w:adjustRightInd w:val="0"/>
        <w:ind w:firstLine="709"/>
        <w:jc w:val="both"/>
        <w:rPr>
          <w:rFonts w:ascii="Times New Roman CYR" w:hAnsi="Times New Roman CYR" w:cs="Times New Roman CYR"/>
          <w:b/>
          <w:bCs/>
          <w:i/>
          <w:iCs/>
          <w:kern w:val="0"/>
          <w:sz w:val="28"/>
          <w:szCs w:val="28"/>
        </w:rPr>
      </w:pPr>
      <w:r>
        <w:rPr>
          <w:rFonts w:ascii="Times New Roman CYR" w:hAnsi="Times New Roman CYR" w:cs="Times New Roman CYR"/>
          <w:b/>
          <w:bCs/>
          <w:i/>
          <w:iCs/>
          <w:kern w:val="0"/>
          <w:sz w:val="28"/>
          <w:szCs w:val="28"/>
        </w:rPr>
        <w:t>Необходимость развития и обновления систем инженерной инфраструктуры во всех поселениях района</w:t>
      </w:r>
    </w:p>
    <w:p w:rsidR="002649C3" w:rsidRDefault="002649C3" w:rsidP="002649C3">
      <w:pPr>
        <w:numPr>
          <w:ilvl w:val="0"/>
          <w:numId w:val="37"/>
        </w:numPr>
        <w:tabs>
          <w:tab w:val="left" w:pos="1260"/>
        </w:tabs>
        <w:autoSpaceDE w:val="0"/>
        <w:autoSpaceDN w:val="0"/>
        <w:adjustRightInd w:val="0"/>
        <w:ind w:firstLine="709"/>
        <w:jc w:val="both"/>
        <w:rPr>
          <w:rFonts w:ascii="Times New Roman CYR" w:hAnsi="Times New Roman CYR" w:cs="Times New Roman CYR"/>
          <w:kern w:val="0"/>
          <w:szCs w:val="24"/>
        </w:rPr>
      </w:pPr>
      <w:r>
        <w:rPr>
          <w:rFonts w:ascii="Times New Roman CYR" w:hAnsi="Times New Roman CYR" w:cs="Times New Roman CYR"/>
          <w:b/>
          <w:bCs/>
          <w:i/>
          <w:iCs/>
          <w:kern w:val="0"/>
          <w:sz w:val="28"/>
          <w:szCs w:val="28"/>
        </w:rPr>
        <w:t xml:space="preserve">Невысокий уровень развития гражданского и жилищного строительства, </w:t>
      </w:r>
      <w:r>
        <w:rPr>
          <w:rFonts w:ascii="Times New Roman CYR" w:hAnsi="Times New Roman CYR" w:cs="Times New Roman CYR"/>
          <w:kern w:val="0"/>
          <w:sz w:val="28"/>
          <w:szCs w:val="28"/>
        </w:rPr>
        <w:t>в том числе по причине отсутствия документов территор</w:t>
      </w:r>
      <w:r>
        <w:rPr>
          <w:rFonts w:ascii="Times New Roman CYR" w:hAnsi="Times New Roman CYR" w:cs="Times New Roman CYR"/>
          <w:kern w:val="0"/>
          <w:sz w:val="28"/>
          <w:szCs w:val="28"/>
        </w:rPr>
        <w:t>и</w:t>
      </w:r>
      <w:r>
        <w:rPr>
          <w:rFonts w:ascii="Times New Roman CYR" w:hAnsi="Times New Roman CYR" w:cs="Times New Roman CYR"/>
          <w:kern w:val="0"/>
          <w:sz w:val="28"/>
          <w:szCs w:val="28"/>
        </w:rPr>
        <w:t>ального планирования муниципальных образований района и необеспече</w:t>
      </w:r>
      <w:r>
        <w:rPr>
          <w:rFonts w:ascii="Times New Roman CYR" w:hAnsi="Times New Roman CYR" w:cs="Times New Roman CYR"/>
          <w:kern w:val="0"/>
          <w:sz w:val="28"/>
          <w:szCs w:val="28"/>
        </w:rPr>
        <w:t>н</w:t>
      </w:r>
      <w:r>
        <w:rPr>
          <w:rFonts w:ascii="Times New Roman CYR" w:hAnsi="Times New Roman CYR" w:cs="Times New Roman CYR"/>
          <w:kern w:val="0"/>
          <w:sz w:val="28"/>
          <w:szCs w:val="28"/>
        </w:rPr>
        <w:t xml:space="preserve">ности объектами инженерной инфраструктуры пригодных под строительство земельных участков. </w:t>
      </w:r>
    </w:p>
    <w:p w:rsidR="002649C3" w:rsidRDefault="002649C3" w:rsidP="002649C3">
      <w:pPr>
        <w:autoSpaceDE w:val="0"/>
        <w:autoSpaceDN w:val="0"/>
        <w:adjustRightInd w:val="0"/>
        <w:ind w:firstLine="709"/>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3 Неурегулированность  земельных и имущественных отношений.</w:t>
      </w:r>
    </w:p>
    <w:p w:rsidR="002649C3" w:rsidRDefault="002649C3" w:rsidP="002649C3">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w:t>
      </w:r>
      <w:r w:rsidR="00EF4CFD">
        <w:rPr>
          <w:rFonts w:ascii="Times New Roman CYR" w:hAnsi="Times New Roman CYR" w:cs="Times New Roman CYR"/>
          <w:kern w:val="0"/>
          <w:sz w:val="28"/>
          <w:szCs w:val="28"/>
        </w:rPr>
        <w:t>Объекты муниципальной собственности в сфере культуры, инжене</w:t>
      </w:r>
      <w:r w:rsidR="00EF4CFD">
        <w:rPr>
          <w:rFonts w:ascii="Times New Roman CYR" w:hAnsi="Times New Roman CYR" w:cs="Times New Roman CYR"/>
          <w:kern w:val="0"/>
          <w:sz w:val="28"/>
          <w:szCs w:val="28"/>
        </w:rPr>
        <w:t>р</w:t>
      </w:r>
      <w:r w:rsidR="00EF4CFD">
        <w:rPr>
          <w:rFonts w:ascii="Times New Roman CYR" w:hAnsi="Times New Roman CYR" w:cs="Times New Roman CYR"/>
          <w:kern w:val="0"/>
          <w:sz w:val="28"/>
          <w:szCs w:val="28"/>
        </w:rPr>
        <w:t xml:space="preserve">ных коммуникаций, юридически не оформлены, по причине отсутствия средств в местном бюджете. </w:t>
      </w:r>
      <w:r>
        <w:rPr>
          <w:rFonts w:ascii="Times New Roman CYR" w:hAnsi="Times New Roman CYR" w:cs="Times New Roman CYR"/>
          <w:kern w:val="0"/>
          <w:sz w:val="28"/>
          <w:szCs w:val="28"/>
        </w:rPr>
        <w:t xml:space="preserve">По этой же причине не оформлены и земельные участки, на которых они находятся. </w:t>
      </w:r>
    </w:p>
    <w:p w:rsidR="002649C3" w:rsidRDefault="002649C3" w:rsidP="002649C3">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Собственники частных жилых зданий и строений, расположенных в отдалённых поселениях района, не заинтересованы в их официальной рег</w:t>
      </w:r>
      <w:r>
        <w:rPr>
          <w:rFonts w:ascii="Times New Roman CYR" w:hAnsi="Times New Roman CYR" w:cs="Times New Roman CYR"/>
          <w:kern w:val="0"/>
          <w:sz w:val="28"/>
          <w:szCs w:val="28"/>
        </w:rPr>
        <w:t>и</w:t>
      </w:r>
      <w:r>
        <w:rPr>
          <w:rFonts w:ascii="Times New Roman CYR" w:hAnsi="Times New Roman CYR" w:cs="Times New Roman CYR"/>
          <w:kern w:val="0"/>
          <w:sz w:val="28"/>
          <w:szCs w:val="28"/>
        </w:rPr>
        <w:t>страции. Основной   причиной является тот факт, что жильё в них не востр</w:t>
      </w:r>
      <w:r>
        <w:rPr>
          <w:rFonts w:ascii="Times New Roman CYR" w:hAnsi="Times New Roman CYR" w:cs="Times New Roman CYR"/>
          <w:kern w:val="0"/>
          <w:sz w:val="28"/>
          <w:szCs w:val="28"/>
        </w:rPr>
        <w:t>е</w:t>
      </w:r>
      <w:r>
        <w:rPr>
          <w:rFonts w:ascii="Times New Roman CYR" w:hAnsi="Times New Roman CYR" w:cs="Times New Roman CYR"/>
          <w:kern w:val="0"/>
          <w:sz w:val="28"/>
          <w:szCs w:val="28"/>
        </w:rPr>
        <w:t xml:space="preserve">бовано к продаже.   </w:t>
      </w:r>
    </w:p>
    <w:p w:rsidR="002649C3" w:rsidRDefault="002649C3" w:rsidP="002649C3">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Сложная ситуация с  оформлением  земельных долей, она также связ</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на с финансовыми затратами на оформление (определение границ участков) и дальнейшей востребованностью этих участков.</w:t>
      </w:r>
    </w:p>
    <w:p w:rsidR="002649C3" w:rsidRDefault="002649C3" w:rsidP="002649C3">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b/>
          <w:bCs/>
          <w:i/>
          <w:iCs/>
          <w:kern w:val="0"/>
          <w:sz w:val="28"/>
          <w:szCs w:val="28"/>
        </w:rPr>
        <w:lastRenderedPageBreak/>
        <w:t xml:space="preserve">Дефицит кадров </w:t>
      </w:r>
      <w:r>
        <w:rPr>
          <w:rFonts w:ascii="Times New Roman CYR" w:hAnsi="Times New Roman CYR" w:cs="Times New Roman CYR"/>
          <w:kern w:val="0"/>
          <w:sz w:val="28"/>
          <w:szCs w:val="28"/>
        </w:rPr>
        <w:t>при сравнительно высоком уровне безработицы, что обусловлено множеством причин социального и экономического характера.</w:t>
      </w:r>
    </w:p>
    <w:p w:rsidR="002649C3" w:rsidRDefault="002649C3" w:rsidP="002649C3">
      <w:pPr>
        <w:autoSpaceDE w:val="0"/>
        <w:autoSpaceDN w:val="0"/>
        <w:adjustRightInd w:val="0"/>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 </w:t>
      </w:r>
      <w:r w:rsidR="00EF4CFD">
        <w:rPr>
          <w:rFonts w:ascii="Times New Roman CYR" w:hAnsi="Times New Roman CYR" w:cs="Times New Roman CYR"/>
          <w:kern w:val="0"/>
          <w:sz w:val="28"/>
          <w:szCs w:val="28"/>
        </w:rPr>
        <w:t xml:space="preserve">Прежде всего, сокращением числа предприятий и организаций в сфере производства и оказания услуг. </w:t>
      </w:r>
    </w:p>
    <w:p w:rsidR="002649C3" w:rsidRDefault="002649C3" w:rsidP="002649C3">
      <w:pPr>
        <w:autoSpaceDE w:val="0"/>
        <w:autoSpaceDN w:val="0"/>
        <w:adjustRightInd w:val="0"/>
        <w:ind w:firstLine="709"/>
        <w:jc w:val="both"/>
        <w:rPr>
          <w:rFonts w:ascii="Times New Roman CYR" w:hAnsi="Times New Roman CYR" w:cs="Times New Roman CYR"/>
          <w:kern w:val="0"/>
          <w:sz w:val="28"/>
          <w:szCs w:val="28"/>
          <w:highlight w:val="cyan"/>
        </w:rPr>
      </w:pPr>
      <w:r>
        <w:rPr>
          <w:rFonts w:ascii="Times New Roman CYR" w:hAnsi="Times New Roman CYR" w:cs="Times New Roman CYR"/>
          <w:kern w:val="0"/>
          <w:sz w:val="28"/>
          <w:szCs w:val="28"/>
        </w:rPr>
        <w:t>В районе существует нехватка квалифицированных специалистов (вр</w:t>
      </w:r>
      <w:r>
        <w:rPr>
          <w:rFonts w:ascii="Times New Roman CYR" w:hAnsi="Times New Roman CYR" w:cs="Times New Roman CYR"/>
          <w:kern w:val="0"/>
          <w:sz w:val="28"/>
          <w:szCs w:val="28"/>
        </w:rPr>
        <w:t>а</w:t>
      </w:r>
      <w:r>
        <w:rPr>
          <w:rFonts w:ascii="Times New Roman CYR" w:hAnsi="Times New Roman CYR" w:cs="Times New Roman CYR"/>
          <w:kern w:val="0"/>
          <w:sz w:val="28"/>
          <w:szCs w:val="28"/>
        </w:rPr>
        <w:t xml:space="preserve">чей, учителей), обусловленная отсутствием возможности предоставления комфортабельного жилья. </w:t>
      </w:r>
    </w:p>
    <w:p w:rsidR="002649C3" w:rsidRDefault="002649C3" w:rsidP="002649C3">
      <w:pPr>
        <w:autoSpaceDE w:val="0"/>
        <w:autoSpaceDN w:val="0"/>
        <w:adjustRightInd w:val="0"/>
        <w:rPr>
          <w:rFonts w:ascii="Arial" w:hAnsi="Arial" w:cs="Arial"/>
          <w:kern w:val="0"/>
          <w:sz w:val="16"/>
          <w:szCs w:val="16"/>
        </w:rPr>
      </w:pPr>
    </w:p>
    <w:p w:rsidR="002649C3" w:rsidRDefault="002649C3" w:rsidP="002649C3">
      <w:pPr>
        <w:autoSpaceDE w:val="0"/>
        <w:autoSpaceDN w:val="0"/>
        <w:adjustRightInd w:val="0"/>
        <w:rPr>
          <w:rFonts w:ascii="Arial" w:hAnsi="Arial" w:cs="Arial"/>
          <w:kern w:val="0"/>
          <w:sz w:val="16"/>
          <w:szCs w:val="16"/>
        </w:rPr>
      </w:pPr>
    </w:p>
    <w:p w:rsidR="002649C3" w:rsidRDefault="002649C3" w:rsidP="00281741">
      <w:pPr>
        <w:autoSpaceDE w:val="0"/>
        <w:autoSpaceDN w:val="0"/>
        <w:adjustRightInd w:val="0"/>
        <w:spacing w:after="120"/>
        <w:jc w:val="center"/>
        <w:rPr>
          <w:rFonts w:ascii="Times New Roman CYR" w:hAnsi="Times New Roman CYR" w:cs="Times New Roman CYR"/>
          <w:b/>
          <w:bCs/>
          <w:sz w:val="28"/>
          <w:szCs w:val="28"/>
        </w:rPr>
      </w:pPr>
    </w:p>
    <w:p w:rsidR="00281741" w:rsidRDefault="00281741" w:rsidP="00281741">
      <w:pPr>
        <w:autoSpaceDE w:val="0"/>
        <w:autoSpaceDN w:val="0"/>
        <w:adjustRightInd w:val="0"/>
        <w:spacing w:after="12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26.Перспективы социально </w:t>
      </w:r>
      <w:r w:rsidR="00A27B77">
        <w:rPr>
          <w:rFonts w:ascii="Times New Roman CYR" w:hAnsi="Times New Roman CYR" w:cs="Times New Roman CYR"/>
          <w:b/>
          <w:bCs/>
          <w:sz w:val="28"/>
          <w:szCs w:val="28"/>
        </w:rPr>
        <w:t>– э</w:t>
      </w:r>
      <w:r>
        <w:rPr>
          <w:rFonts w:ascii="Times New Roman CYR" w:hAnsi="Times New Roman CYR" w:cs="Times New Roman CYR"/>
          <w:b/>
          <w:bCs/>
          <w:sz w:val="28"/>
          <w:szCs w:val="28"/>
        </w:rPr>
        <w:t>кономического развития района</w:t>
      </w:r>
    </w:p>
    <w:p w:rsidR="00AE2D6B" w:rsidRDefault="00AE2D6B" w:rsidP="002649C3">
      <w:pPr>
        <w:autoSpaceDE w:val="0"/>
        <w:autoSpaceDN w:val="0"/>
        <w:adjustRightInd w:val="0"/>
        <w:ind w:firstLine="567"/>
        <w:jc w:val="both"/>
        <w:rPr>
          <w:rFonts w:ascii="Times New Roman CYR" w:hAnsi="Times New Roman CYR" w:cs="Times New Roman CYR"/>
          <w:sz w:val="28"/>
          <w:szCs w:val="28"/>
        </w:rPr>
      </w:pPr>
    </w:p>
    <w:p w:rsidR="002649C3" w:rsidRDefault="002649C3" w:rsidP="002649C3">
      <w:pPr>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целях реализации концепции устойчивого развития сельских террит</w:t>
      </w:r>
      <w:r>
        <w:rPr>
          <w:rFonts w:ascii="Times New Roman CYR" w:hAnsi="Times New Roman CYR" w:cs="Times New Roman CYR"/>
          <w:sz w:val="28"/>
          <w:szCs w:val="28"/>
        </w:rPr>
        <w:t>о</w:t>
      </w:r>
      <w:r>
        <w:rPr>
          <w:rFonts w:ascii="Times New Roman CYR" w:hAnsi="Times New Roman CYR" w:cs="Times New Roman CYR"/>
          <w:sz w:val="28"/>
          <w:szCs w:val="28"/>
        </w:rPr>
        <w:t xml:space="preserve">рий Красноярского края на период до 2020 года в Идринском районе в 2013 году разработан проект районной долгосрочная целевая программы </w:t>
      </w:r>
    </w:p>
    <w:p w:rsidR="002649C3" w:rsidRDefault="002649C3" w:rsidP="002649C3">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«Устойчивое развитие сельских территорий Идринского района на 2014-2017 годы и на период до 2020 года», который был направлен на рассмотрение в Законодательное собрание Красноярского края в Комитет по делам села и а</w:t>
      </w:r>
      <w:r>
        <w:rPr>
          <w:rFonts w:ascii="Times New Roman CYR" w:hAnsi="Times New Roman CYR" w:cs="Times New Roman CYR"/>
          <w:sz w:val="28"/>
          <w:szCs w:val="28"/>
        </w:rPr>
        <w:t>г</w:t>
      </w:r>
      <w:r>
        <w:rPr>
          <w:rFonts w:ascii="Times New Roman CYR" w:hAnsi="Times New Roman CYR" w:cs="Times New Roman CYR"/>
          <w:sz w:val="28"/>
          <w:szCs w:val="28"/>
        </w:rPr>
        <w:t>ропромышленной политике. Принять указанный проект на уровне района на сегодняшний день не представляется возможным, так как в программе пред</w:t>
      </w:r>
      <w:r>
        <w:rPr>
          <w:rFonts w:ascii="Times New Roman CYR" w:hAnsi="Times New Roman CYR" w:cs="Times New Roman CYR"/>
          <w:sz w:val="28"/>
          <w:szCs w:val="28"/>
        </w:rPr>
        <w:t>у</w:t>
      </w:r>
      <w:r>
        <w:rPr>
          <w:rFonts w:ascii="Times New Roman CYR" w:hAnsi="Times New Roman CYR" w:cs="Times New Roman CYR"/>
          <w:sz w:val="28"/>
          <w:szCs w:val="28"/>
        </w:rPr>
        <w:t>смотрено федеральное и краевой финансирование, которое не согласовано и не поддержано вышестоящими министерствами края. Проект программы с</w:t>
      </w:r>
      <w:r>
        <w:rPr>
          <w:rFonts w:ascii="Times New Roman CYR" w:hAnsi="Times New Roman CYR" w:cs="Times New Roman CYR"/>
          <w:sz w:val="28"/>
          <w:szCs w:val="28"/>
        </w:rPr>
        <w:t>о</w:t>
      </w:r>
      <w:r>
        <w:rPr>
          <w:rFonts w:ascii="Times New Roman CYR" w:hAnsi="Times New Roman CYR" w:cs="Times New Roman CYR"/>
          <w:sz w:val="28"/>
          <w:szCs w:val="28"/>
        </w:rPr>
        <w:t>ставлялся на принципах нужд территории для должного уровня развития с</w:t>
      </w:r>
      <w:r>
        <w:rPr>
          <w:rFonts w:ascii="Times New Roman CYR" w:hAnsi="Times New Roman CYR" w:cs="Times New Roman CYR"/>
          <w:sz w:val="28"/>
          <w:szCs w:val="28"/>
        </w:rPr>
        <w:t>о</w:t>
      </w:r>
      <w:r>
        <w:rPr>
          <w:rFonts w:ascii="Times New Roman CYR" w:hAnsi="Times New Roman CYR" w:cs="Times New Roman CYR"/>
          <w:sz w:val="28"/>
          <w:szCs w:val="28"/>
        </w:rPr>
        <w:t>циальной сферы и сельского хозяйства, но собственная доходная база бюдж</w:t>
      </w:r>
      <w:r>
        <w:rPr>
          <w:rFonts w:ascii="Times New Roman CYR" w:hAnsi="Times New Roman CYR" w:cs="Times New Roman CYR"/>
          <w:sz w:val="28"/>
          <w:szCs w:val="28"/>
        </w:rPr>
        <w:t>е</w:t>
      </w:r>
      <w:r>
        <w:rPr>
          <w:rFonts w:ascii="Times New Roman CYR" w:hAnsi="Times New Roman CYR" w:cs="Times New Roman CYR"/>
          <w:sz w:val="28"/>
          <w:szCs w:val="28"/>
        </w:rPr>
        <w:t>та территории не позволяет обеспечить финансирование всех мероприятий программы.</w:t>
      </w:r>
    </w:p>
    <w:p w:rsidR="002649C3" w:rsidRDefault="002649C3" w:rsidP="002649C3">
      <w:pPr>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Цели программы:</w:t>
      </w:r>
    </w:p>
    <w:p w:rsidR="002649C3" w:rsidRDefault="002649C3" w:rsidP="002649C3">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Формирование эффективного устойчивого агропромышленного производс</w:t>
      </w:r>
      <w:r>
        <w:rPr>
          <w:rFonts w:ascii="Times New Roman CYR" w:hAnsi="Times New Roman CYR" w:cs="Times New Roman CYR"/>
          <w:sz w:val="28"/>
          <w:szCs w:val="28"/>
        </w:rPr>
        <w:t>т</w:t>
      </w:r>
      <w:r>
        <w:rPr>
          <w:rFonts w:ascii="Times New Roman CYR" w:hAnsi="Times New Roman CYR" w:cs="Times New Roman CYR"/>
          <w:sz w:val="28"/>
          <w:szCs w:val="28"/>
        </w:rPr>
        <w:t>ва, обеспечивающего развитие сельских территорий и повышение уровня жизни населения</w:t>
      </w:r>
    </w:p>
    <w:p w:rsidR="002649C3" w:rsidRDefault="002649C3" w:rsidP="002649C3">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color w:val="000000"/>
          <w:sz w:val="28"/>
          <w:szCs w:val="28"/>
        </w:rPr>
        <w:t>-</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Развитие строительства и архитектуры Идринского района</w:t>
      </w:r>
    </w:p>
    <w:p w:rsidR="002649C3" w:rsidRDefault="002649C3" w:rsidP="002649C3">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color w:val="000000"/>
          <w:sz w:val="28"/>
          <w:szCs w:val="28"/>
        </w:rPr>
        <w:t>-</w:t>
      </w:r>
      <w:r>
        <w:rPr>
          <w:rFonts w:ascii="Times New Roman CYR" w:hAnsi="Times New Roman CYR" w:cs="Times New Roman CYR"/>
          <w:sz w:val="28"/>
          <w:szCs w:val="28"/>
        </w:rPr>
        <w:t xml:space="preserve"> Обеспечение доступности качественного образования жителей Идринского района</w:t>
      </w:r>
    </w:p>
    <w:p w:rsidR="002649C3" w:rsidRDefault="002649C3" w:rsidP="002649C3">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Создание условий, обеспечивающих доступ населения района к высокок</w:t>
      </w:r>
      <w:r>
        <w:rPr>
          <w:rFonts w:ascii="Times New Roman CYR" w:hAnsi="Times New Roman CYR" w:cs="Times New Roman CYR"/>
          <w:sz w:val="28"/>
          <w:szCs w:val="28"/>
        </w:rPr>
        <w:t>а</w:t>
      </w:r>
      <w:r>
        <w:rPr>
          <w:rFonts w:ascii="Times New Roman CYR" w:hAnsi="Times New Roman CYR" w:cs="Times New Roman CYR"/>
          <w:sz w:val="28"/>
          <w:szCs w:val="28"/>
        </w:rPr>
        <w:t>чественным культурным услугам</w:t>
      </w:r>
    </w:p>
    <w:p w:rsidR="002649C3" w:rsidRDefault="002649C3" w:rsidP="002649C3">
      <w:pPr>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 Модернизация системы здравоохранения</w:t>
      </w:r>
    </w:p>
    <w:p w:rsidR="002649C3" w:rsidRDefault="002649C3" w:rsidP="002649C3">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Строительство и модернизация системы коммунальной инфраструктуры</w:t>
      </w:r>
    </w:p>
    <w:p w:rsidR="002649C3" w:rsidRDefault="002649C3" w:rsidP="002649C3">
      <w:pPr>
        <w:autoSpaceDE w:val="0"/>
        <w:autoSpaceDN w:val="0"/>
        <w:adjustRightInd w:val="0"/>
        <w:jc w:val="both"/>
        <w:rPr>
          <w:rFonts w:ascii="Times New Roman CYR" w:hAnsi="Times New Roman CYR" w:cs="Times New Roman CYR"/>
          <w:b/>
          <w:bCs/>
          <w:sz w:val="28"/>
          <w:szCs w:val="28"/>
        </w:rPr>
      </w:pPr>
      <w:r>
        <w:rPr>
          <w:rFonts w:ascii="Times New Roman CYR" w:hAnsi="Times New Roman CYR" w:cs="Times New Roman CYR"/>
          <w:b/>
          <w:bCs/>
          <w:sz w:val="28"/>
          <w:szCs w:val="28"/>
        </w:rPr>
        <w:t>Основные мероприятия программы:</w:t>
      </w:r>
    </w:p>
    <w:p w:rsidR="002649C3" w:rsidRDefault="002649C3" w:rsidP="002649C3">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Строительство картофелехранилища в ССПК "Гавань" </w:t>
      </w:r>
    </w:p>
    <w:p w:rsidR="002649C3" w:rsidRDefault="002649C3" w:rsidP="002649C3">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 xml:space="preserve">Строительство цеха по приготовлению экструдированных кормов в ООО "Элита" </w:t>
      </w:r>
    </w:p>
    <w:p w:rsidR="002649C3" w:rsidRDefault="002649C3" w:rsidP="002649C3">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Строительство коровника  в ООО "Байтак"</w:t>
      </w:r>
    </w:p>
    <w:p w:rsidR="002649C3" w:rsidRDefault="002649C3" w:rsidP="002649C3">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Оборудование цеха для переработки молока ССПК "Гавань"  </w:t>
      </w:r>
    </w:p>
    <w:p w:rsidR="002649C3" w:rsidRDefault="002649C3" w:rsidP="002649C3">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Строительство адаптера содержания мясного скота в ООО "Ирина"</w:t>
      </w:r>
    </w:p>
    <w:p w:rsidR="002649C3" w:rsidRDefault="002649C3" w:rsidP="002649C3">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Строительство свинокомплекса с переработкой ИП Глава КФХ Худеев А.Г.</w:t>
      </w:r>
    </w:p>
    <w:p w:rsidR="002649C3" w:rsidRDefault="002649C3" w:rsidP="002649C3">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 xml:space="preserve">Получение гранта "Поддержка начинающих фермеров"   </w:t>
      </w:r>
    </w:p>
    <w:p w:rsidR="002649C3" w:rsidRDefault="00EF4CFD" w:rsidP="002649C3">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Компактная комплексная застройка и благоустройство микрорайона "Ю</w:t>
      </w:r>
      <w:r>
        <w:rPr>
          <w:rFonts w:ascii="Times New Roman CYR" w:hAnsi="Times New Roman CYR" w:cs="Times New Roman CYR"/>
          <w:color w:val="000000"/>
          <w:sz w:val="28"/>
          <w:szCs w:val="28"/>
        </w:rPr>
        <w:t>ж</w:t>
      </w:r>
      <w:r>
        <w:rPr>
          <w:rFonts w:ascii="Times New Roman CYR" w:hAnsi="Times New Roman CYR" w:cs="Times New Roman CYR"/>
          <w:color w:val="000000"/>
          <w:sz w:val="28"/>
          <w:szCs w:val="28"/>
        </w:rPr>
        <w:t>ный" села Идринского, Идринского района</w:t>
      </w:r>
    </w:p>
    <w:p w:rsidR="002649C3" w:rsidRDefault="002649C3" w:rsidP="002649C3">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Организация работы убойного цеха</w:t>
      </w:r>
    </w:p>
    <w:p w:rsidR="002649C3" w:rsidRDefault="002649C3" w:rsidP="002649C3">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Строительство восьмиквартирного жилого дома по адресу переулок Шир</w:t>
      </w:r>
      <w:r>
        <w:rPr>
          <w:rFonts w:ascii="Times New Roman CYR" w:hAnsi="Times New Roman CYR" w:cs="Times New Roman CYR"/>
          <w:color w:val="000000"/>
          <w:sz w:val="28"/>
          <w:szCs w:val="28"/>
        </w:rPr>
        <w:t>о</w:t>
      </w:r>
      <w:r>
        <w:rPr>
          <w:rFonts w:ascii="Times New Roman CYR" w:hAnsi="Times New Roman CYR" w:cs="Times New Roman CYR"/>
          <w:color w:val="000000"/>
          <w:sz w:val="28"/>
          <w:szCs w:val="28"/>
        </w:rPr>
        <w:t>кий 7-а</w:t>
      </w:r>
    </w:p>
    <w:p w:rsidR="002649C3" w:rsidRDefault="002649C3" w:rsidP="002649C3">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Капитальный ремонт школ, детских садов.</w:t>
      </w:r>
    </w:p>
    <w:p w:rsidR="002649C3" w:rsidRDefault="002649C3" w:rsidP="002649C3">
      <w:pPr>
        <w:autoSpaceDE w:val="0"/>
        <w:autoSpaceDN w:val="0"/>
        <w:adjustRightInd w:val="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-Капитальный ремонт сельских домов культуры, библиотек, спортивных школ.</w:t>
      </w:r>
    </w:p>
    <w:p w:rsidR="002649C3" w:rsidRDefault="002649C3" w:rsidP="002649C3">
      <w:pPr>
        <w:autoSpaceDE w:val="0"/>
        <w:autoSpaceDN w:val="0"/>
        <w:adjustRightInd w:val="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-строительство водозаборов, водонапорных башен, устройство очистных с</w:t>
      </w:r>
      <w:r>
        <w:rPr>
          <w:rFonts w:ascii="Times New Roman CYR" w:hAnsi="Times New Roman CYR" w:cs="Times New Roman CYR"/>
          <w:color w:val="000000"/>
          <w:sz w:val="28"/>
          <w:szCs w:val="28"/>
        </w:rPr>
        <w:t>о</w:t>
      </w:r>
      <w:r>
        <w:rPr>
          <w:rFonts w:ascii="Times New Roman CYR" w:hAnsi="Times New Roman CYR" w:cs="Times New Roman CYR"/>
          <w:color w:val="000000"/>
          <w:sz w:val="28"/>
          <w:szCs w:val="28"/>
        </w:rPr>
        <w:t>оружений.</w:t>
      </w:r>
    </w:p>
    <w:p w:rsidR="002649C3" w:rsidRDefault="002649C3" w:rsidP="002649C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К 2020 году планируется:</w:t>
      </w:r>
    </w:p>
    <w:p w:rsidR="002649C3" w:rsidRDefault="002649C3" w:rsidP="002649C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достичь рентабельности сельскохозяйственных организаций (с учетом субсидий) с 25,4 % в 2013 году до 40 % к 2020 году.</w:t>
      </w:r>
    </w:p>
    <w:p w:rsidR="002649C3" w:rsidRDefault="002649C3" w:rsidP="002649C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-достичь уровня среднемесячной номинальной заработной платы в сельском хозяйстве с 6378 руб. в 2013 году до 15000 рублей к 2020 году.</w:t>
      </w:r>
    </w:p>
    <w:p w:rsidR="002649C3" w:rsidRDefault="002649C3" w:rsidP="002649C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увеличить производство зерновых и зернобобовых культур с 36,5 тыс. тонн в 2013 году до 49 тыс. тонн к 2020 году (34,2 %)</w:t>
      </w:r>
    </w:p>
    <w:p w:rsidR="002649C3" w:rsidRDefault="002649C3" w:rsidP="002649C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увеличить производство картофеля с 12,5 тыс. тонн в 2013 году до 13,9 тыс. тонн к 2020 году.</w:t>
      </w:r>
    </w:p>
    <w:p w:rsidR="002649C3" w:rsidRDefault="002649C3" w:rsidP="002649C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увеличить производство овощей с 1,2 тыс. тонн в 2013 году до 2 то</w:t>
      </w:r>
      <w:r>
        <w:rPr>
          <w:rFonts w:ascii="Times New Roman CYR" w:hAnsi="Times New Roman CYR" w:cs="Times New Roman CYR"/>
          <w:sz w:val="28"/>
          <w:szCs w:val="28"/>
        </w:rPr>
        <w:t>н</w:t>
      </w:r>
      <w:r>
        <w:rPr>
          <w:rFonts w:ascii="Times New Roman CYR" w:hAnsi="Times New Roman CYR" w:cs="Times New Roman CYR"/>
          <w:sz w:val="28"/>
          <w:szCs w:val="28"/>
        </w:rPr>
        <w:t>ны к 2020 году.</w:t>
      </w:r>
    </w:p>
    <w:p w:rsidR="002649C3" w:rsidRDefault="002649C3" w:rsidP="002649C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увеличить производство молока с 15,2 тыс. тонн в 2013 году до 25 тыс. тонн к 2020 году  (на 64,5 %).</w:t>
      </w:r>
    </w:p>
    <w:p w:rsidR="002649C3" w:rsidRDefault="002649C3" w:rsidP="002649C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увеличить производство мяса всех видов в живом весе с 4,6 тыс. тонн до 18,9 тыс. тонн к 2020 году (в 4 раза).</w:t>
      </w:r>
    </w:p>
    <w:p w:rsidR="002649C3" w:rsidRDefault="002649C3" w:rsidP="002649C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Увеличить поголовье лошадей в сельскохозяйственных организациях, крестьянских (фермерских) хозяйствах, включая индивидуальных предпр</w:t>
      </w:r>
      <w:r>
        <w:rPr>
          <w:rFonts w:ascii="Times New Roman CYR" w:hAnsi="Times New Roman CYR" w:cs="Times New Roman CYR"/>
          <w:sz w:val="28"/>
          <w:szCs w:val="28"/>
        </w:rPr>
        <w:t>и</w:t>
      </w:r>
      <w:r>
        <w:rPr>
          <w:rFonts w:ascii="Times New Roman CYR" w:hAnsi="Times New Roman CYR" w:cs="Times New Roman CYR"/>
          <w:sz w:val="28"/>
          <w:szCs w:val="28"/>
        </w:rPr>
        <w:t>нимателей до 2000 голов с 980 голов в 2013 году.</w:t>
      </w:r>
    </w:p>
    <w:p w:rsidR="002649C3" w:rsidRDefault="002649C3" w:rsidP="002649C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Увеличить поголовье овец в сельскохозяйственных организациях, кр</w:t>
      </w:r>
      <w:r>
        <w:rPr>
          <w:rFonts w:ascii="Times New Roman CYR" w:hAnsi="Times New Roman CYR" w:cs="Times New Roman CYR"/>
          <w:sz w:val="28"/>
          <w:szCs w:val="28"/>
        </w:rPr>
        <w:t>е</w:t>
      </w:r>
      <w:r>
        <w:rPr>
          <w:rFonts w:ascii="Times New Roman CYR" w:hAnsi="Times New Roman CYR" w:cs="Times New Roman CYR"/>
          <w:sz w:val="28"/>
          <w:szCs w:val="28"/>
        </w:rPr>
        <w:t>стьянских (фермерских) хозяйствах, включая индивидуальных предприним</w:t>
      </w:r>
      <w:r>
        <w:rPr>
          <w:rFonts w:ascii="Times New Roman CYR" w:hAnsi="Times New Roman CYR" w:cs="Times New Roman CYR"/>
          <w:sz w:val="28"/>
          <w:szCs w:val="28"/>
        </w:rPr>
        <w:t>а</w:t>
      </w:r>
      <w:r>
        <w:rPr>
          <w:rFonts w:ascii="Times New Roman CYR" w:hAnsi="Times New Roman CYR" w:cs="Times New Roman CYR"/>
          <w:sz w:val="28"/>
          <w:szCs w:val="28"/>
        </w:rPr>
        <w:t>телей до 148 голов с 41 головы в 2013 году.</w:t>
      </w:r>
    </w:p>
    <w:p w:rsidR="002649C3" w:rsidRDefault="002649C3" w:rsidP="002649C3">
      <w:pPr>
        <w:autoSpaceDE w:val="0"/>
        <w:autoSpaceDN w:val="0"/>
        <w:adjustRightInd w:val="0"/>
        <w:ind w:firstLine="709"/>
        <w:jc w:val="both"/>
        <w:rPr>
          <w:rFonts w:ascii="Times New Roman CYR" w:hAnsi="Times New Roman CYR" w:cs="Times New Roman CYR"/>
          <w:sz w:val="28"/>
          <w:szCs w:val="28"/>
          <w:highlight w:val="yellow"/>
        </w:rPr>
      </w:pPr>
      <w:r>
        <w:rPr>
          <w:rFonts w:ascii="Times New Roman CYR" w:hAnsi="Times New Roman CYR" w:cs="Times New Roman CYR"/>
          <w:sz w:val="28"/>
          <w:szCs w:val="28"/>
        </w:rPr>
        <w:t>- увеличить поголовье  крупного рогатого скота специализированных мясных пород и помесного скота, полученного от скрещивания со специал</w:t>
      </w:r>
      <w:r>
        <w:rPr>
          <w:rFonts w:ascii="Times New Roman CYR" w:hAnsi="Times New Roman CYR" w:cs="Times New Roman CYR"/>
          <w:sz w:val="28"/>
          <w:szCs w:val="28"/>
        </w:rPr>
        <w:t>и</w:t>
      </w:r>
      <w:r>
        <w:rPr>
          <w:rFonts w:ascii="Times New Roman CYR" w:hAnsi="Times New Roman CYR" w:cs="Times New Roman CYR"/>
          <w:sz w:val="28"/>
          <w:szCs w:val="28"/>
        </w:rPr>
        <w:t>зированными мясными породами, в сельскохозяйственных организациях, крестьянских (фермерских) хозяйствах, включая индивидуальных предпр</w:t>
      </w:r>
      <w:r>
        <w:rPr>
          <w:rFonts w:ascii="Times New Roman CYR" w:hAnsi="Times New Roman CYR" w:cs="Times New Roman CYR"/>
          <w:sz w:val="28"/>
          <w:szCs w:val="28"/>
        </w:rPr>
        <w:t>и</w:t>
      </w:r>
      <w:r>
        <w:rPr>
          <w:rFonts w:ascii="Times New Roman CYR" w:hAnsi="Times New Roman CYR" w:cs="Times New Roman CYR"/>
          <w:sz w:val="28"/>
          <w:szCs w:val="28"/>
        </w:rPr>
        <w:t>нимателей с 2,873 тыс. гол в 2013 году до 3,612 тыс. гол к 2020 году (на 25,7 %).</w:t>
      </w:r>
    </w:p>
    <w:p w:rsidR="002649C3" w:rsidRDefault="002649C3" w:rsidP="002649C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Обеспечить внедрение ресурсосберегающей техники и технологий о</w:t>
      </w:r>
      <w:r>
        <w:rPr>
          <w:rFonts w:ascii="Times New Roman CYR" w:hAnsi="Times New Roman CYR" w:cs="Times New Roman CYR"/>
          <w:sz w:val="28"/>
          <w:szCs w:val="28"/>
        </w:rPr>
        <w:t>б</w:t>
      </w:r>
      <w:r>
        <w:rPr>
          <w:rFonts w:ascii="Times New Roman CYR" w:hAnsi="Times New Roman CYR" w:cs="Times New Roman CYR"/>
          <w:sz w:val="28"/>
          <w:szCs w:val="28"/>
        </w:rPr>
        <w:t xml:space="preserve">работки почвы, посева и ухода за посевами. </w:t>
      </w:r>
    </w:p>
    <w:p w:rsidR="002649C3" w:rsidRDefault="002649C3" w:rsidP="002649C3">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Реализация программных мероприятий, обеспечивающих более эффе</w:t>
      </w:r>
      <w:r>
        <w:rPr>
          <w:rFonts w:ascii="Times New Roman CYR" w:hAnsi="Times New Roman CYR" w:cs="Times New Roman CYR"/>
          <w:sz w:val="28"/>
          <w:szCs w:val="28"/>
        </w:rPr>
        <w:t>к</w:t>
      </w:r>
      <w:r>
        <w:rPr>
          <w:rFonts w:ascii="Times New Roman CYR" w:hAnsi="Times New Roman CYR" w:cs="Times New Roman CYR"/>
          <w:sz w:val="28"/>
          <w:szCs w:val="28"/>
        </w:rPr>
        <w:t>тивное использование имеющегося потенциала агропромышленного ко</w:t>
      </w:r>
      <w:r>
        <w:rPr>
          <w:rFonts w:ascii="Times New Roman CYR" w:hAnsi="Times New Roman CYR" w:cs="Times New Roman CYR"/>
          <w:sz w:val="28"/>
          <w:szCs w:val="28"/>
        </w:rPr>
        <w:t>м</w:t>
      </w:r>
      <w:r>
        <w:rPr>
          <w:rFonts w:ascii="Times New Roman CYR" w:hAnsi="Times New Roman CYR" w:cs="Times New Roman CYR"/>
          <w:sz w:val="28"/>
          <w:szCs w:val="28"/>
        </w:rPr>
        <w:t>плекса района, позволит сформировать устойчивые тенденции наращивания производства для обеспечения потребности района и края  в сельскохозяйс</w:t>
      </w:r>
      <w:r>
        <w:rPr>
          <w:rFonts w:ascii="Times New Roman CYR" w:hAnsi="Times New Roman CYR" w:cs="Times New Roman CYR"/>
          <w:sz w:val="28"/>
          <w:szCs w:val="28"/>
        </w:rPr>
        <w:t>т</w:t>
      </w:r>
      <w:r>
        <w:rPr>
          <w:rFonts w:ascii="Times New Roman CYR" w:hAnsi="Times New Roman CYR" w:cs="Times New Roman CYR"/>
          <w:sz w:val="28"/>
          <w:szCs w:val="28"/>
        </w:rPr>
        <w:t xml:space="preserve">венной продукции и как следствие обеспечит снижение уровня безработицы </w:t>
      </w:r>
      <w:r>
        <w:rPr>
          <w:rFonts w:ascii="Times New Roman CYR" w:hAnsi="Times New Roman CYR" w:cs="Times New Roman CYR"/>
          <w:sz w:val="28"/>
          <w:szCs w:val="28"/>
        </w:rPr>
        <w:lastRenderedPageBreak/>
        <w:t>в районе, приток населения в район на новые рабочие места, и как следствие развитие социальной сферы района.</w:t>
      </w:r>
    </w:p>
    <w:p w:rsidR="002649C3" w:rsidRDefault="002649C3" w:rsidP="002649C3">
      <w:pPr>
        <w:autoSpaceDE w:val="0"/>
        <w:autoSpaceDN w:val="0"/>
        <w:adjustRightInd w:val="0"/>
        <w:rPr>
          <w:rFonts w:ascii="Arial" w:hAnsi="Arial" w:cs="Arial"/>
          <w:kern w:val="0"/>
          <w:sz w:val="16"/>
          <w:szCs w:val="16"/>
        </w:rPr>
      </w:pPr>
    </w:p>
    <w:p w:rsidR="00551E32" w:rsidRDefault="00551E32" w:rsidP="00CD18D0">
      <w:pPr>
        <w:jc w:val="center"/>
        <w:rPr>
          <w:b/>
          <w:kern w:val="16"/>
          <w:sz w:val="28"/>
          <w:szCs w:val="28"/>
        </w:rPr>
      </w:pPr>
    </w:p>
    <w:p w:rsidR="00551E32" w:rsidRDefault="00551E32" w:rsidP="00CD18D0">
      <w:pPr>
        <w:jc w:val="center"/>
        <w:rPr>
          <w:kern w:val="16"/>
          <w:sz w:val="28"/>
          <w:szCs w:val="28"/>
        </w:rPr>
      </w:pPr>
      <w:r w:rsidRPr="00551E32">
        <w:rPr>
          <w:kern w:val="16"/>
          <w:sz w:val="28"/>
          <w:szCs w:val="28"/>
        </w:rPr>
        <w:t xml:space="preserve">Глава района              </w:t>
      </w:r>
      <w:r>
        <w:rPr>
          <w:kern w:val="16"/>
          <w:sz w:val="28"/>
          <w:szCs w:val="28"/>
        </w:rPr>
        <w:t xml:space="preserve">                                                  </w:t>
      </w:r>
      <w:r w:rsidRPr="00551E32">
        <w:rPr>
          <w:kern w:val="16"/>
          <w:sz w:val="28"/>
          <w:szCs w:val="28"/>
        </w:rPr>
        <w:t xml:space="preserve">                      А.Г.Букатов</w:t>
      </w:r>
    </w:p>
    <w:p w:rsidR="00AE2D6B" w:rsidRDefault="00AE2D6B" w:rsidP="00AE2D6B">
      <w:pPr>
        <w:rPr>
          <w:kern w:val="16"/>
          <w:sz w:val="22"/>
          <w:szCs w:val="22"/>
        </w:rPr>
      </w:pPr>
    </w:p>
    <w:p w:rsidR="00AE2D6B" w:rsidRPr="00551E32" w:rsidRDefault="00AE2D6B" w:rsidP="00AE2D6B">
      <w:pPr>
        <w:rPr>
          <w:kern w:val="16"/>
          <w:sz w:val="22"/>
          <w:szCs w:val="22"/>
        </w:rPr>
      </w:pPr>
      <w:r w:rsidRPr="00551E32">
        <w:rPr>
          <w:kern w:val="16"/>
          <w:sz w:val="22"/>
          <w:szCs w:val="22"/>
        </w:rPr>
        <w:t>Татьяна Владимировна Типишкина</w:t>
      </w:r>
      <w:r>
        <w:rPr>
          <w:kern w:val="16"/>
          <w:sz w:val="22"/>
          <w:szCs w:val="22"/>
        </w:rPr>
        <w:t xml:space="preserve"> 8(391)35-22451</w:t>
      </w:r>
    </w:p>
    <w:p w:rsidR="00AE2D6B" w:rsidRDefault="00AE2D6B" w:rsidP="00AE2D6B">
      <w:pPr>
        <w:rPr>
          <w:kern w:val="16"/>
          <w:sz w:val="22"/>
          <w:szCs w:val="22"/>
        </w:rPr>
      </w:pPr>
    </w:p>
    <w:p w:rsidR="00551E32" w:rsidRDefault="00551E32" w:rsidP="00CD18D0">
      <w:pPr>
        <w:jc w:val="center"/>
        <w:rPr>
          <w:kern w:val="16"/>
          <w:sz w:val="28"/>
          <w:szCs w:val="28"/>
        </w:rPr>
      </w:pPr>
    </w:p>
    <w:p w:rsidR="00551E32" w:rsidRDefault="00551E32" w:rsidP="00CD18D0">
      <w:pPr>
        <w:jc w:val="center"/>
        <w:rPr>
          <w:kern w:val="16"/>
          <w:sz w:val="28"/>
          <w:szCs w:val="28"/>
        </w:rPr>
      </w:pPr>
    </w:p>
    <w:sectPr w:rsidR="00551E32" w:rsidSect="00611841">
      <w:footerReference w:type="even" r:id="rId9"/>
      <w:footerReference w:type="default" r:id="rId10"/>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DE7" w:rsidRDefault="00333DE7">
      <w:r>
        <w:separator/>
      </w:r>
    </w:p>
  </w:endnote>
  <w:endnote w:type="continuationSeparator" w:id="0">
    <w:p w:rsidR="00333DE7" w:rsidRDefault="00333DE7">
      <w:r>
        <w:continuationSeparator/>
      </w:r>
    </w:p>
  </w:endnote>
</w:endnotes>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6B" w:rsidRDefault="00AE2D6B" w:rsidP="00B76826">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E2D6B" w:rsidRDefault="00AE2D6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D6B" w:rsidRDefault="00AE2D6B" w:rsidP="00B76826">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8334CF">
      <w:rPr>
        <w:rStyle w:val="ad"/>
        <w:noProof/>
      </w:rPr>
      <w:t>2</w:t>
    </w:r>
    <w:r>
      <w:rPr>
        <w:rStyle w:val="ad"/>
      </w:rPr>
      <w:fldChar w:fldCharType="end"/>
    </w:r>
  </w:p>
  <w:p w:rsidR="00AE2D6B" w:rsidRDefault="00AE2D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DE7" w:rsidRDefault="00333DE7">
      <w:r>
        <w:separator/>
      </w:r>
    </w:p>
  </w:footnote>
  <w:footnote w:type="continuationSeparator" w:id="0">
    <w:p w:rsidR="00333DE7" w:rsidRDefault="00333D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1A0EDE"/>
    <w:lvl w:ilvl="0">
      <w:numFmt w:val="bullet"/>
      <w:lvlText w:val="*"/>
      <w:lvlJc w:val="left"/>
    </w:lvl>
  </w:abstractNum>
  <w:abstractNum w:abstractNumId="1">
    <w:nsid w:val="01205A86"/>
    <w:multiLevelType w:val="singleLevel"/>
    <w:tmpl w:val="6AB06DF2"/>
    <w:lvl w:ilvl="0">
      <w:start w:val="1"/>
      <w:numFmt w:val="decimal"/>
      <w:lvlText w:val="%1."/>
      <w:legacy w:legacy="1" w:legacySpace="0" w:legacyIndent="551"/>
      <w:lvlJc w:val="left"/>
      <w:rPr>
        <w:rFonts w:ascii="Times New Roman CYR" w:hAnsi="Times New Roman CYR" w:cs="Times New Roman CYR" w:hint="default"/>
      </w:rPr>
    </w:lvl>
  </w:abstractNum>
  <w:abstractNum w:abstractNumId="2">
    <w:nsid w:val="039812F3"/>
    <w:multiLevelType w:val="hybridMultilevel"/>
    <w:tmpl w:val="3BD83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4D324A"/>
    <w:multiLevelType w:val="hybridMultilevel"/>
    <w:tmpl w:val="05FE2876"/>
    <w:lvl w:ilvl="0" w:tplc="7C4CDE12">
      <w:start w:val="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
    <w:nsid w:val="04AE3D6E"/>
    <w:multiLevelType w:val="singleLevel"/>
    <w:tmpl w:val="B0EE3760"/>
    <w:lvl w:ilvl="0">
      <w:start w:val="1"/>
      <w:numFmt w:val="decimal"/>
      <w:lvlText w:val="%1."/>
      <w:lvlJc w:val="left"/>
      <w:pPr>
        <w:tabs>
          <w:tab w:val="num" w:pos="438"/>
        </w:tabs>
        <w:ind w:left="438" w:hanging="360"/>
      </w:pPr>
      <w:rPr>
        <w:rFonts w:hint="default"/>
      </w:rPr>
    </w:lvl>
  </w:abstractNum>
  <w:abstractNum w:abstractNumId="5">
    <w:nsid w:val="13833FFB"/>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46356E4"/>
    <w:multiLevelType w:val="hybridMultilevel"/>
    <w:tmpl w:val="6AD840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941F66"/>
    <w:multiLevelType w:val="hybridMultilevel"/>
    <w:tmpl w:val="A8B8455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16B66E59"/>
    <w:multiLevelType w:val="singleLevel"/>
    <w:tmpl w:val="52C2333E"/>
    <w:lvl w:ilvl="0">
      <w:start w:val="1"/>
      <w:numFmt w:val="decimal"/>
      <w:lvlText w:val="%1."/>
      <w:lvlJc w:val="left"/>
      <w:pPr>
        <w:tabs>
          <w:tab w:val="num" w:pos="1211"/>
        </w:tabs>
        <w:ind w:left="1211" w:hanging="360"/>
      </w:pPr>
      <w:rPr>
        <w:rFonts w:hint="default"/>
      </w:rPr>
    </w:lvl>
  </w:abstractNum>
  <w:abstractNum w:abstractNumId="9">
    <w:nsid w:val="198664C8"/>
    <w:multiLevelType w:val="hybridMultilevel"/>
    <w:tmpl w:val="2BBE76CE"/>
    <w:lvl w:ilvl="0" w:tplc="04190001">
      <w:start w:val="1"/>
      <w:numFmt w:val="bullet"/>
      <w:lvlText w:val=""/>
      <w:lvlJc w:val="left"/>
      <w:pPr>
        <w:tabs>
          <w:tab w:val="num" w:pos="1350"/>
        </w:tabs>
        <w:ind w:left="1350" w:hanging="360"/>
      </w:pPr>
      <w:rPr>
        <w:rFonts w:ascii="Symbol" w:hAnsi="Symbol" w:hint="default"/>
      </w:rPr>
    </w:lvl>
    <w:lvl w:ilvl="1" w:tplc="0419000F">
      <w:start w:val="1"/>
      <w:numFmt w:val="decimal"/>
      <w:lvlText w:val="%2."/>
      <w:lvlJc w:val="left"/>
      <w:pPr>
        <w:tabs>
          <w:tab w:val="num" w:pos="2062"/>
        </w:tabs>
        <w:ind w:left="2062" w:hanging="360"/>
      </w:pPr>
      <w:rPr>
        <w:rFonts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10">
    <w:nsid w:val="1AA43A7C"/>
    <w:multiLevelType w:val="hybridMultilevel"/>
    <w:tmpl w:val="6FE643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AD465B4"/>
    <w:multiLevelType w:val="hybridMultilevel"/>
    <w:tmpl w:val="D0D877D8"/>
    <w:lvl w:ilvl="0" w:tplc="0419000F">
      <w:start w:val="1"/>
      <w:numFmt w:val="decimal"/>
      <w:lvlText w:val="%1."/>
      <w:lvlJc w:val="left"/>
      <w:pPr>
        <w:tabs>
          <w:tab w:val="num" w:pos="1710"/>
        </w:tabs>
        <w:ind w:left="1710" w:hanging="360"/>
      </w:pPr>
    </w:lvl>
    <w:lvl w:ilvl="1" w:tplc="04190019" w:tentative="1">
      <w:start w:val="1"/>
      <w:numFmt w:val="lowerLetter"/>
      <w:lvlText w:val="%2."/>
      <w:lvlJc w:val="left"/>
      <w:pPr>
        <w:tabs>
          <w:tab w:val="num" w:pos="2430"/>
        </w:tabs>
        <w:ind w:left="2430" w:hanging="360"/>
      </w:pPr>
    </w:lvl>
    <w:lvl w:ilvl="2" w:tplc="0419001B" w:tentative="1">
      <w:start w:val="1"/>
      <w:numFmt w:val="lowerRoman"/>
      <w:lvlText w:val="%3."/>
      <w:lvlJc w:val="right"/>
      <w:pPr>
        <w:tabs>
          <w:tab w:val="num" w:pos="3150"/>
        </w:tabs>
        <w:ind w:left="3150" w:hanging="180"/>
      </w:pPr>
    </w:lvl>
    <w:lvl w:ilvl="3" w:tplc="0419000F" w:tentative="1">
      <w:start w:val="1"/>
      <w:numFmt w:val="decimal"/>
      <w:lvlText w:val="%4."/>
      <w:lvlJc w:val="left"/>
      <w:pPr>
        <w:tabs>
          <w:tab w:val="num" w:pos="3870"/>
        </w:tabs>
        <w:ind w:left="3870" w:hanging="360"/>
      </w:pPr>
    </w:lvl>
    <w:lvl w:ilvl="4" w:tplc="04190019" w:tentative="1">
      <w:start w:val="1"/>
      <w:numFmt w:val="lowerLetter"/>
      <w:lvlText w:val="%5."/>
      <w:lvlJc w:val="left"/>
      <w:pPr>
        <w:tabs>
          <w:tab w:val="num" w:pos="4590"/>
        </w:tabs>
        <w:ind w:left="4590" w:hanging="360"/>
      </w:pPr>
    </w:lvl>
    <w:lvl w:ilvl="5" w:tplc="0419001B" w:tentative="1">
      <w:start w:val="1"/>
      <w:numFmt w:val="lowerRoman"/>
      <w:lvlText w:val="%6."/>
      <w:lvlJc w:val="right"/>
      <w:pPr>
        <w:tabs>
          <w:tab w:val="num" w:pos="5310"/>
        </w:tabs>
        <w:ind w:left="5310" w:hanging="180"/>
      </w:pPr>
    </w:lvl>
    <w:lvl w:ilvl="6" w:tplc="0419000F" w:tentative="1">
      <w:start w:val="1"/>
      <w:numFmt w:val="decimal"/>
      <w:lvlText w:val="%7."/>
      <w:lvlJc w:val="left"/>
      <w:pPr>
        <w:tabs>
          <w:tab w:val="num" w:pos="6030"/>
        </w:tabs>
        <w:ind w:left="6030" w:hanging="360"/>
      </w:pPr>
    </w:lvl>
    <w:lvl w:ilvl="7" w:tplc="04190019" w:tentative="1">
      <w:start w:val="1"/>
      <w:numFmt w:val="lowerLetter"/>
      <w:lvlText w:val="%8."/>
      <w:lvlJc w:val="left"/>
      <w:pPr>
        <w:tabs>
          <w:tab w:val="num" w:pos="6750"/>
        </w:tabs>
        <w:ind w:left="6750" w:hanging="360"/>
      </w:pPr>
    </w:lvl>
    <w:lvl w:ilvl="8" w:tplc="0419001B" w:tentative="1">
      <w:start w:val="1"/>
      <w:numFmt w:val="lowerRoman"/>
      <w:lvlText w:val="%9."/>
      <w:lvlJc w:val="right"/>
      <w:pPr>
        <w:tabs>
          <w:tab w:val="num" w:pos="7470"/>
        </w:tabs>
        <w:ind w:left="7470" w:hanging="180"/>
      </w:pPr>
    </w:lvl>
  </w:abstractNum>
  <w:abstractNum w:abstractNumId="12">
    <w:nsid w:val="20A34C23"/>
    <w:multiLevelType w:val="singleLevel"/>
    <w:tmpl w:val="43DEE994"/>
    <w:lvl w:ilvl="0">
      <w:start w:val="9"/>
      <w:numFmt w:val="decimal"/>
      <w:lvlText w:val="%1."/>
      <w:lvlJc w:val="left"/>
      <w:pPr>
        <w:tabs>
          <w:tab w:val="num" w:pos="1211"/>
        </w:tabs>
        <w:ind w:left="1211" w:hanging="360"/>
      </w:pPr>
      <w:rPr>
        <w:rFonts w:hint="default"/>
      </w:rPr>
    </w:lvl>
  </w:abstractNum>
  <w:abstractNum w:abstractNumId="13">
    <w:nsid w:val="226F3C08"/>
    <w:multiLevelType w:val="hybridMultilevel"/>
    <w:tmpl w:val="876016B0"/>
    <w:lvl w:ilvl="0" w:tplc="04190001">
      <w:start w:val="1"/>
      <w:numFmt w:val="bullet"/>
      <w:lvlText w:val=""/>
      <w:lvlJc w:val="left"/>
      <w:pPr>
        <w:tabs>
          <w:tab w:val="num" w:pos="1453"/>
        </w:tabs>
        <w:ind w:left="1453" w:hanging="360"/>
      </w:pPr>
      <w:rPr>
        <w:rFonts w:ascii="Symbol" w:hAnsi="Symbol" w:hint="default"/>
      </w:rPr>
    </w:lvl>
    <w:lvl w:ilvl="1" w:tplc="04190003" w:tentative="1">
      <w:start w:val="1"/>
      <w:numFmt w:val="bullet"/>
      <w:lvlText w:val="o"/>
      <w:lvlJc w:val="left"/>
      <w:pPr>
        <w:tabs>
          <w:tab w:val="num" w:pos="2173"/>
        </w:tabs>
        <w:ind w:left="2173" w:hanging="360"/>
      </w:pPr>
      <w:rPr>
        <w:rFonts w:ascii="Courier New" w:hAnsi="Courier New" w:cs="Courier New" w:hint="default"/>
      </w:rPr>
    </w:lvl>
    <w:lvl w:ilvl="2" w:tplc="04190005" w:tentative="1">
      <w:start w:val="1"/>
      <w:numFmt w:val="bullet"/>
      <w:lvlText w:val=""/>
      <w:lvlJc w:val="left"/>
      <w:pPr>
        <w:tabs>
          <w:tab w:val="num" w:pos="2893"/>
        </w:tabs>
        <w:ind w:left="2893" w:hanging="360"/>
      </w:pPr>
      <w:rPr>
        <w:rFonts w:ascii="Wingdings" w:hAnsi="Wingdings" w:hint="default"/>
      </w:rPr>
    </w:lvl>
    <w:lvl w:ilvl="3" w:tplc="04190001" w:tentative="1">
      <w:start w:val="1"/>
      <w:numFmt w:val="bullet"/>
      <w:lvlText w:val=""/>
      <w:lvlJc w:val="left"/>
      <w:pPr>
        <w:tabs>
          <w:tab w:val="num" w:pos="3613"/>
        </w:tabs>
        <w:ind w:left="3613" w:hanging="360"/>
      </w:pPr>
      <w:rPr>
        <w:rFonts w:ascii="Symbol" w:hAnsi="Symbol" w:hint="default"/>
      </w:rPr>
    </w:lvl>
    <w:lvl w:ilvl="4" w:tplc="04190003" w:tentative="1">
      <w:start w:val="1"/>
      <w:numFmt w:val="bullet"/>
      <w:lvlText w:val="o"/>
      <w:lvlJc w:val="left"/>
      <w:pPr>
        <w:tabs>
          <w:tab w:val="num" w:pos="4333"/>
        </w:tabs>
        <w:ind w:left="4333" w:hanging="360"/>
      </w:pPr>
      <w:rPr>
        <w:rFonts w:ascii="Courier New" w:hAnsi="Courier New" w:cs="Courier New" w:hint="default"/>
      </w:rPr>
    </w:lvl>
    <w:lvl w:ilvl="5" w:tplc="04190005" w:tentative="1">
      <w:start w:val="1"/>
      <w:numFmt w:val="bullet"/>
      <w:lvlText w:val=""/>
      <w:lvlJc w:val="left"/>
      <w:pPr>
        <w:tabs>
          <w:tab w:val="num" w:pos="5053"/>
        </w:tabs>
        <w:ind w:left="5053" w:hanging="360"/>
      </w:pPr>
      <w:rPr>
        <w:rFonts w:ascii="Wingdings" w:hAnsi="Wingdings" w:hint="default"/>
      </w:rPr>
    </w:lvl>
    <w:lvl w:ilvl="6" w:tplc="04190001" w:tentative="1">
      <w:start w:val="1"/>
      <w:numFmt w:val="bullet"/>
      <w:lvlText w:val=""/>
      <w:lvlJc w:val="left"/>
      <w:pPr>
        <w:tabs>
          <w:tab w:val="num" w:pos="5773"/>
        </w:tabs>
        <w:ind w:left="5773" w:hanging="360"/>
      </w:pPr>
      <w:rPr>
        <w:rFonts w:ascii="Symbol" w:hAnsi="Symbol" w:hint="default"/>
      </w:rPr>
    </w:lvl>
    <w:lvl w:ilvl="7" w:tplc="04190003" w:tentative="1">
      <w:start w:val="1"/>
      <w:numFmt w:val="bullet"/>
      <w:lvlText w:val="o"/>
      <w:lvlJc w:val="left"/>
      <w:pPr>
        <w:tabs>
          <w:tab w:val="num" w:pos="6493"/>
        </w:tabs>
        <w:ind w:left="6493" w:hanging="360"/>
      </w:pPr>
      <w:rPr>
        <w:rFonts w:ascii="Courier New" w:hAnsi="Courier New" w:cs="Courier New" w:hint="default"/>
      </w:rPr>
    </w:lvl>
    <w:lvl w:ilvl="8" w:tplc="04190005" w:tentative="1">
      <w:start w:val="1"/>
      <w:numFmt w:val="bullet"/>
      <w:lvlText w:val=""/>
      <w:lvlJc w:val="left"/>
      <w:pPr>
        <w:tabs>
          <w:tab w:val="num" w:pos="7213"/>
        </w:tabs>
        <w:ind w:left="7213" w:hanging="360"/>
      </w:pPr>
      <w:rPr>
        <w:rFonts w:ascii="Wingdings" w:hAnsi="Wingdings" w:hint="default"/>
      </w:rPr>
    </w:lvl>
  </w:abstractNum>
  <w:abstractNum w:abstractNumId="14">
    <w:nsid w:val="22FD6B61"/>
    <w:multiLevelType w:val="singleLevel"/>
    <w:tmpl w:val="5418AD56"/>
    <w:lvl w:ilvl="0">
      <w:start w:val="2"/>
      <w:numFmt w:val="bullet"/>
      <w:lvlText w:val="-"/>
      <w:lvlJc w:val="left"/>
      <w:pPr>
        <w:tabs>
          <w:tab w:val="num" w:pos="1211"/>
        </w:tabs>
        <w:ind w:left="1211" w:hanging="360"/>
      </w:pPr>
      <w:rPr>
        <w:rFonts w:hint="default"/>
      </w:rPr>
    </w:lvl>
  </w:abstractNum>
  <w:abstractNum w:abstractNumId="15">
    <w:nsid w:val="23BD41CB"/>
    <w:multiLevelType w:val="hybridMultilevel"/>
    <w:tmpl w:val="77EAD7B2"/>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cs="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cs="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cs="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6">
    <w:nsid w:val="29D630EF"/>
    <w:multiLevelType w:val="singleLevel"/>
    <w:tmpl w:val="C0028D9E"/>
    <w:lvl w:ilvl="0">
      <w:start w:val="5"/>
      <w:numFmt w:val="decimal"/>
      <w:lvlText w:val="%1."/>
      <w:lvlJc w:val="left"/>
      <w:pPr>
        <w:tabs>
          <w:tab w:val="num" w:pos="1496"/>
        </w:tabs>
        <w:ind w:left="1496" w:hanging="645"/>
      </w:pPr>
      <w:rPr>
        <w:rFonts w:hint="default"/>
      </w:rPr>
    </w:lvl>
  </w:abstractNum>
  <w:abstractNum w:abstractNumId="17">
    <w:nsid w:val="2A6D4667"/>
    <w:multiLevelType w:val="hybridMultilevel"/>
    <w:tmpl w:val="BDC85404"/>
    <w:lvl w:ilvl="0" w:tplc="729087A0">
      <w:start w:val="1"/>
      <w:numFmt w:val="decimal"/>
      <w:lvlText w:val="%1."/>
      <w:lvlJc w:val="left"/>
      <w:pPr>
        <w:tabs>
          <w:tab w:val="num" w:pos="1260"/>
        </w:tabs>
        <w:ind w:left="1260" w:hanging="360"/>
      </w:pPr>
      <w:rPr>
        <w:b/>
      </w:rPr>
    </w:lvl>
    <w:lvl w:ilvl="1" w:tplc="42948A0C">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AFE7D36"/>
    <w:multiLevelType w:val="hybridMultilevel"/>
    <w:tmpl w:val="548CD6C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E3A3572"/>
    <w:multiLevelType w:val="singleLevel"/>
    <w:tmpl w:val="459CD444"/>
    <w:lvl w:ilvl="0">
      <w:start w:val="1"/>
      <w:numFmt w:val="decimal"/>
      <w:lvlText w:val="%1."/>
      <w:legacy w:legacy="1" w:legacySpace="0" w:legacyIndent="360"/>
      <w:lvlJc w:val="left"/>
      <w:rPr>
        <w:rFonts w:ascii="Times New Roman CYR" w:hAnsi="Times New Roman CYR" w:cs="Times New Roman CYR" w:hint="default"/>
      </w:rPr>
    </w:lvl>
  </w:abstractNum>
  <w:abstractNum w:abstractNumId="20">
    <w:nsid w:val="37805C7D"/>
    <w:multiLevelType w:val="singleLevel"/>
    <w:tmpl w:val="459CD444"/>
    <w:lvl w:ilvl="0">
      <w:start w:val="1"/>
      <w:numFmt w:val="decimal"/>
      <w:lvlText w:val="%1."/>
      <w:legacy w:legacy="1" w:legacySpace="0" w:legacyIndent="360"/>
      <w:lvlJc w:val="left"/>
      <w:rPr>
        <w:rFonts w:ascii="Times New Roman CYR" w:hAnsi="Times New Roman CYR" w:cs="Times New Roman CYR" w:hint="default"/>
      </w:rPr>
    </w:lvl>
  </w:abstractNum>
  <w:abstractNum w:abstractNumId="21">
    <w:nsid w:val="3C361C9A"/>
    <w:multiLevelType w:val="multilevel"/>
    <w:tmpl w:val="A250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490C61"/>
    <w:multiLevelType w:val="singleLevel"/>
    <w:tmpl w:val="459CD444"/>
    <w:lvl w:ilvl="0">
      <w:start w:val="1"/>
      <w:numFmt w:val="decimal"/>
      <w:lvlText w:val="%1."/>
      <w:legacy w:legacy="1" w:legacySpace="0" w:legacyIndent="360"/>
      <w:lvlJc w:val="left"/>
      <w:rPr>
        <w:rFonts w:ascii="Times New Roman CYR" w:hAnsi="Times New Roman CYR" w:cs="Times New Roman CYR" w:hint="default"/>
      </w:rPr>
    </w:lvl>
  </w:abstractNum>
  <w:abstractNum w:abstractNumId="23">
    <w:nsid w:val="56F37FE4"/>
    <w:multiLevelType w:val="singleLevel"/>
    <w:tmpl w:val="37C025CE"/>
    <w:lvl w:ilvl="0">
      <w:start w:val="1"/>
      <w:numFmt w:val="decimal"/>
      <w:lvlText w:val="%1."/>
      <w:lvlJc w:val="left"/>
      <w:pPr>
        <w:tabs>
          <w:tab w:val="num" w:pos="363"/>
        </w:tabs>
        <w:ind w:left="363" w:hanging="360"/>
      </w:pPr>
      <w:rPr>
        <w:rFonts w:hint="default"/>
      </w:rPr>
    </w:lvl>
  </w:abstractNum>
  <w:abstractNum w:abstractNumId="24">
    <w:nsid w:val="58BF6754"/>
    <w:multiLevelType w:val="singleLevel"/>
    <w:tmpl w:val="6AB06DF2"/>
    <w:lvl w:ilvl="0">
      <w:start w:val="1"/>
      <w:numFmt w:val="decimal"/>
      <w:lvlText w:val="%1."/>
      <w:legacy w:legacy="1" w:legacySpace="0" w:legacyIndent="551"/>
      <w:lvlJc w:val="left"/>
      <w:rPr>
        <w:rFonts w:ascii="Times New Roman CYR" w:hAnsi="Times New Roman CYR" w:cs="Times New Roman CYR" w:hint="default"/>
      </w:rPr>
    </w:lvl>
  </w:abstractNum>
  <w:abstractNum w:abstractNumId="25">
    <w:nsid w:val="5AA358EC"/>
    <w:multiLevelType w:val="multilevel"/>
    <w:tmpl w:val="62EC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8B0D03"/>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5E5531B7"/>
    <w:multiLevelType w:val="hybridMultilevel"/>
    <w:tmpl w:val="5914C17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5E9C45CE"/>
    <w:multiLevelType w:val="hybridMultilevel"/>
    <w:tmpl w:val="C90ECA40"/>
    <w:lvl w:ilvl="0" w:tplc="2E82A64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64014F2E"/>
    <w:multiLevelType w:val="hybridMultilevel"/>
    <w:tmpl w:val="AAE8357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79E610B"/>
    <w:multiLevelType w:val="hybridMultilevel"/>
    <w:tmpl w:val="65D89F1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1">
    <w:nsid w:val="78385DB1"/>
    <w:multiLevelType w:val="hybridMultilevel"/>
    <w:tmpl w:val="54CA2D1C"/>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2">
    <w:nsid w:val="79C13261"/>
    <w:multiLevelType w:val="hybridMultilevel"/>
    <w:tmpl w:val="E0FCA5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A3C2821"/>
    <w:multiLevelType w:val="singleLevel"/>
    <w:tmpl w:val="6AB06DF2"/>
    <w:lvl w:ilvl="0">
      <w:start w:val="1"/>
      <w:numFmt w:val="decimal"/>
      <w:lvlText w:val="%1."/>
      <w:legacy w:legacy="1" w:legacySpace="0" w:legacyIndent="551"/>
      <w:lvlJc w:val="left"/>
      <w:rPr>
        <w:rFonts w:ascii="Times New Roman CYR" w:hAnsi="Times New Roman CYR" w:cs="Times New Roman CYR" w:hint="default"/>
      </w:rPr>
    </w:lvl>
  </w:abstractNum>
  <w:abstractNum w:abstractNumId="34">
    <w:nsid w:val="7B931743"/>
    <w:multiLevelType w:val="singleLevel"/>
    <w:tmpl w:val="5816AAF2"/>
    <w:lvl w:ilvl="0">
      <w:start w:val="1"/>
      <w:numFmt w:val="bullet"/>
      <w:lvlText w:val="-"/>
      <w:lvlJc w:val="left"/>
      <w:pPr>
        <w:tabs>
          <w:tab w:val="num" w:pos="3251"/>
        </w:tabs>
        <w:ind w:left="3251" w:hanging="360"/>
      </w:pPr>
      <w:rPr>
        <w:rFonts w:hint="default"/>
      </w:rPr>
    </w:lvl>
  </w:abstractNum>
  <w:abstractNum w:abstractNumId="35">
    <w:nsid w:val="7BBA6E95"/>
    <w:multiLevelType w:val="singleLevel"/>
    <w:tmpl w:val="6AB06DF2"/>
    <w:lvl w:ilvl="0">
      <w:start w:val="1"/>
      <w:numFmt w:val="decimal"/>
      <w:lvlText w:val="%1."/>
      <w:legacy w:legacy="1" w:legacySpace="0" w:legacyIndent="551"/>
      <w:lvlJc w:val="left"/>
      <w:rPr>
        <w:rFonts w:ascii="Times New Roman CYR" w:hAnsi="Times New Roman CYR" w:cs="Times New Roman CYR" w:hint="default"/>
      </w:rPr>
    </w:lvl>
  </w:abstractNum>
  <w:abstractNum w:abstractNumId="36">
    <w:nsid w:val="7FE411A7"/>
    <w:multiLevelType w:val="hybridMultilevel"/>
    <w:tmpl w:val="DAA0E282"/>
    <w:lvl w:ilvl="0" w:tplc="FFFFFFFF">
      <w:start w:val="1"/>
      <w:numFmt w:val="bullet"/>
      <w:lvlText w:val=""/>
      <w:lvlJc w:val="left"/>
      <w:pPr>
        <w:tabs>
          <w:tab w:val="num" w:pos="795"/>
        </w:tabs>
        <w:ind w:left="79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num w:numId="1">
    <w:abstractNumId w:val="8"/>
  </w:num>
  <w:num w:numId="2">
    <w:abstractNumId w:val="14"/>
  </w:num>
  <w:num w:numId="3">
    <w:abstractNumId w:val="16"/>
  </w:num>
  <w:num w:numId="4">
    <w:abstractNumId w:val="12"/>
  </w:num>
  <w:num w:numId="5">
    <w:abstractNumId w:val="34"/>
  </w:num>
  <w:num w:numId="6">
    <w:abstractNumId w:val="4"/>
  </w:num>
  <w:num w:numId="7">
    <w:abstractNumId w:val="23"/>
  </w:num>
  <w:num w:numId="8">
    <w:abstractNumId w:val="26"/>
  </w:num>
  <w:num w:numId="9">
    <w:abstractNumId w:val="36"/>
  </w:num>
  <w:num w:numId="10">
    <w:abstractNumId w:val="15"/>
  </w:num>
  <w:num w:numId="11">
    <w:abstractNumId w:val="30"/>
  </w:num>
  <w:num w:numId="12">
    <w:abstractNumId w:val="6"/>
  </w:num>
  <w:num w:numId="13">
    <w:abstractNumId w:val="32"/>
  </w:num>
  <w:num w:numId="14">
    <w:abstractNumId w:val="13"/>
  </w:num>
  <w:num w:numId="15">
    <w:abstractNumId w:val="9"/>
  </w:num>
  <w:num w:numId="16">
    <w:abstractNumId w:val="11"/>
  </w:num>
  <w:num w:numId="17">
    <w:abstractNumId w:val="27"/>
  </w:num>
  <w:num w:numId="18">
    <w:abstractNumId w:val="18"/>
  </w:num>
  <w:num w:numId="19">
    <w:abstractNumId w:val="28"/>
  </w:num>
  <w:num w:numId="20">
    <w:abstractNumId w:val="5"/>
  </w:num>
  <w:num w:numId="21">
    <w:abstractNumId w:val="21"/>
  </w:num>
  <w:num w:numId="22">
    <w:abstractNumId w:val="25"/>
  </w:num>
  <w:num w:numId="23">
    <w:abstractNumId w:val="10"/>
  </w:num>
  <w:num w:numId="24">
    <w:abstractNumId w:val="3"/>
  </w:num>
  <w:num w:numId="25">
    <w:abstractNumId w:val="31"/>
  </w:num>
  <w:num w:numId="26">
    <w:abstractNumId w:val="2"/>
  </w:num>
  <w:num w:numId="27">
    <w:abstractNumId w:val="29"/>
  </w:num>
  <w:num w:numId="28">
    <w:abstractNumId w:val="17"/>
  </w:num>
  <w:num w:numId="29">
    <w:abstractNumId w:val="7"/>
  </w:num>
  <w:num w:numId="30">
    <w:abstractNumId w:val="19"/>
  </w:num>
  <w:num w:numId="31">
    <w:abstractNumId w:val="33"/>
  </w:num>
  <w:num w:numId="32">
    <w:abstractNumId w:val="20"/>
  </w:num>
  <w:num w:numId="33">
    <w:abstractNumId w:val="24"/>
  </w:num>
  <w:num w:numId="34">
    <w:abstractNumId w:val="35"/>
  </w:num>
  <w:num w:numId="35">
    <w:abstractNumId w:val="22"/>
  </w:num>
  <w:num w:numId="36">
    <w:abstractNumId w:val="0"/>
    <w:lvlOverride w:ilvl="0">
      <w:lvl w:ilvl="0">
        <w:numFmt w:val="bullet"/>
        <w:lvlText w:val=""/>
        <w:legacy w:legacy="1" w:legacySpace="0" w:legacyIndent="360"/>
        <w:lvlJc w:val="left"/>
        <w:rPr>
          <w:rFonts w:ascii="Symbol" w:hAnsi="Symbol" w:hint="default"/>
        </w:rPr>
      </w:lvl>
    </w:lvlOverride>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grammar="clean"/>
  <w:stylePaneFormatFilter w:val="3F01"/>
  <w:defaultTabStop w:val="720"/>
  <w:autoHyphenation/>
  <w:hyphenationZone w:val="357"/>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34FCE"/>
    <w:rsid w:val="000051A0"/>
    <w:rsid w:val="00005C56"/>
    <w:rsid w:val="0000745F"/>
    <w:rsid w:val="000112B1"/>
    <w:rsid w:val="00012C31"/>
    <w:rsid w:val="0001501F"/>
    <w:rsid w:val="00020245"/>
    <w:rsid w:val="0002136C"/>
    <w:rsid w:val="000236AC"/>
    <w:rsid w:val="00027D25"/>
    <w:rsid w:val="000335C1"/>
    <w:rsid w:val="00033A3F"/>
    <w:rsid w:val="000514FB"/>
    <w:rsid w:val="0005258F"/>
    <w:rsid w:val="000607D0"/>
    <w:rsid w:val="0006216D"/>
    <w:rsid w:val="00063A25"/>
    <w:rsid w:val="00067969"/>
    <w:rsid w:val="0007334E"/>
    <w:rsid w:val="000767B8"/>
    <w:rsid w:val="0008205E"/>
    <w:rsid w:val="00082A29"/>
    <w:rsid w:val="000833DE"/>
    <w:rsid w:val="00090364"/>
    <w:rsid w:val="00097659"/>
    <w:rsid w:val="000A00CA"/>
    <w:rsid w:val="000A5C32"/>
    <w:rsid w:val="000A5E24"/>
    <w:rsid w:val="000A6683"/>
    <w:rsid w:val="000B2AA9"/>
    <w:rsid w:val="000B6E24"/>
    <w:rsid w:val="000C0255"/>
    <w:rsid w:val="000C3FBB"/>
    <w:rsid w:val="000C5688"/>
    <w:rsid w:val="000D225F"/>
    <w:rsid w:val="000D7A07"/>
    <w:rsid w:val="000D7D2D"/>
    <w:rsid w:val="000E0B55"/>
    <w:rsid w:val="000E17BD"/>
    <w:rsid w:val="000E2E5C"/>
    <w:rsid w:val="000F0CC6"/>
    <w:rsid w:val="000F3969"/>
    <w:rsid w:val="000F4E98"/>
    <w:rsid w:val="000F7781"/>
    <w:rsid w:val="000F77BE"/>
    <w:rsid w:val="00100D25"/>
    <w:rsid w:val="00101777"/>
    <w:rsid w:val="001021D1"/>
    <w:rsid w:val="00102423"/>
    <w:rsid w:val="00110817"/>
    <w:rsid w:val="00113ADD"/>
    <w:rsid w:val="00114B8A"/>
    <w:rsid w:val="00121A14"/>
    <w:rsid w:val="00122648"/>
    <w:rsid w:val="00122F77"/>
    <w:rsid w:val="00126BD0"/>
    <w:rsid w:val="00127AF0"/>
    <w:rsid w:val="00134FCE"/>
    <w:rsid w:val="001365CF"/>
    <w:rsid w:val="00143F56"/>
    <w:rsid w:val="0014698D"/>
    <w:rsid w:val="00147D99"/>
    <w:rsid w:val="001644CF"/>
    <w:rsid w:val="001743B3"/>
    <w:rsid w:val="0017548D"/>
    <w:rsid w:val="0018035E"/>
    <w:rsid w:val="00181DDA"/>
    <w:rsid w:val="00190A48"/>
    <w:rsid w:val="00191EEA"/>
    <w:rsid w:val="001B3CEC"/>
    <w:rsid w:val="001C62E6"/>
    <w:rsid w:val="001D0317"/>
    <w:rsid w:val="001D670B"/>
    <w:rsid w:val="001E182C"/>
    <w:rsid w:val="001E23AF"/>
    <w:rsid w:val="001E5310"/>
    <w:rsid w:val="001E589F"/>
    <w:rsid w:val="001E5F0C"/>
    <w:rsid w:val="001F0A52"/>
    <w:rsid w:val="001F101F"/>
    <w:rsid w:val="001F6A43"/>
    <w:rsid w:val="001F73A7"/>
    <w:rsid w:val="001F7835"/>
    <w:rsid w:val="002012FE"/>
    <w:rsid w:val="00204765"/>
    <w:rsid w:val="00213AD4"/>
    <w:rsid w:val="00217CE0"/>
    <w:rsid w:val="00222EC9"/>
    <w:rsid w:val="002238F9"/>
    <w:rsid w:val="00225474"/>
    <w:rsid w:val="002273B9"/>
    <w:rsid w:val="00230B06"/>
    <w:rsid w:val="00233A00"/>
    <w:rsid w:val="0023741D"/>
    <w:rsid w:val="002505E3"/>
    <w:rsid w:val="00250ADE"/>
    <w:rsid w:val="0025395E"/>
    <w:rsid w:val="00253AF4"/>
    <w:rsid w:val="00254D96"/>
    <w:rsid w:val="0025504A"/>
    <w:rsid w:val="00262AA0"/>
    <w:rsid w:val="00263E89"/>
    <w:rsid w:val="00263FB7"/>
    <w:rsid w:val="002649C3"/>
    <w:rsid w:val="00265FD8"/>
    <w:rsid w:val="0026605A"/>
    <w:rsid w:val="00275044"/>
    <w:rsid w:val="00281741"/>
    <w:rsid w:val="002879F9"/>
    <w:rsid w:val="00294848"/>
    <w:rsid w:val="002A06F2"/>
    <w:rsid w:val="002A5E26"/>
    <w:rsid w:val="002A6484"/>
    <w:rsid w:val="002A7045"/>
    <w:rsid w:val="002B1678"/>
    <w:rsid w:val="002B5648"/>
    <w:rsid w:val="002B58F7"/>
    <w:rsid w:val="002B7716"/>
    <w:rsid w:val="002C1106"/>
    <w:rsid w:val="002D0213"/>
    <w:rsid w:val="002D2A68"/>
    <w:rsid w:val="002D3170"/>
    <w:rsid w:val="002D44B1"/>
    <w:rsid w:val="002D6F4A"/>
    <w:rsid w:val="002E4E74"/>
    <w:rsid w:val="002E702B"/>
    <w:rsid w:val="002F3602"/>
    <w:rsid w:val="0030393D"/>
    <w:rsid w:val="00311BA8"/>
    <w:rsid w:val="00313747"/>
    <w:rsid w:val="00317087"/>
    <w:rsid w:val="00317741"/>
    <w:rsid w:val="0033055F"/>
    <w:rsid w:val="00331EDA"/>
    <w:rsid w:val="00332AF5"/>
    <w:rsid w:val="00333DE7"/>
    <w:rsid w:val="00334158"/>
    <w:rsid w:val="003367B9"/>
    <w:rsid w:val="00336B69"/>
    <w:rsid w:val="00337096"/>
    <w:rsid w:val="003407BD"/>
    <w:rsid w:val="003507F2"/>
    <w:rsid w:val="0035382B"/>
    <w:rsid w:val="00353F93"/>
    <w:rsid w:val="003571F0"/>
    <w:rsid w:val="003620AE"/>
    <w:rsid w:val="00362AD4"/>
    <w:rsid w:val="0036511B"/>
    <w:rsid w:val="00370829"/>
    <w:rsid w:val="00370EED"/>
    <w:rsid w:val="00373CEF"/>
    <w:rsid w:val="0037459C"/>
    <w:rsid w:val="00375CE8"/>
    <w:rsid w:val="00383237"/>
    <w:rsid w:val="0038663D"/>
    <w:rsid w:val="0038766D"/>
    <w:rsid w:val="0039066A"/>
    <w:rsid w:val="00391C94"/>
    <w:rsid w:val="0039287F"/>
    <w:rsid w:val="00395854"/>
    <w:rsid w:val="003961FC"/>
    <w:rsid w:val="003A000C"/>
    <w:rsid w:val="003A08BF"/>
    <w:rsid w:val="003A1C34"/>
    <w:rsid w:val="003A41CC"/>
    <w:rsid w:val="003A630E"/>
    <w:rsid w:val="003C0757"/>
    <w:rsid w:val="003C2E38"/>
    <w:rsid w:val="003C65C2"/>
    <w:rsid w:val="003D4B0D"/>
    <w:rsid w:val="003E3289"/>
    <w:rsid w:val="003E72D1"/>
    <w:rsid w:val="003E753A"/>
    <w:rsid w:val="003F37F2"/>
    <w:rsid w:val="00400B67"/>
    <w:rsid w:val="0040182B"/>
    <w:rsid w:val="00402DDC"/>
    <w:rsid w:val="004137AF"/>
    <w:rsid w:val="00414413"/>
    <w:rsid w:val="0041450F"/>
    <w:rsid w:val="0042133D"/>
    <w:rsid w:val="00421C1B"/>
    <w:rsid w:val="00425228"/>
    <w:rsid w:val="00430D7A"/>
    <w:rsid w:val="004311F1"/>
    <w:rsid w:val="0043148E"/>
    <w:rsid w:val="00431E16"/>
    <w:rsid w:val="00432FEE"/>
    <w:rsid w:val="00434FE5"/>
    <w:rsid w:val="00442678"/>
    <w:rsid w:val="00445372"/>
    <w:rsid w:val="004478B2"/>
    <w:rsid w:val="00450E97"/>
    <w:rsid w:val="00450F9C"/>
    <w:rsid w:val="004511CD"/>
    <w:rsid w:val="00452C22"/>
    <w:rsid w:val="0045530F"/>
    <w:rsid w:val="00455946"/>
    <w:rsid w:val="00456F80"/>
    <w:rsid w:val="00457793"/>
    <w:rsid w:val="00467912"/>
    <w:rsid w:val="004735E3"/>
    <w:rsid w:val="00474660"/>
    <w:rsid w:val="004764BC"/>
    <w:rsid w:val="00481029"/>
    <w:rsid w:val="0048312F"/>
    <w:rsid w:val="0049072B"/>
    <w:rsid w:val="0049378F"/>
    <w:rsid w:val="00497508"/>
    <w:rsid w:val="00497C5D"/>
    <w:rsid w:val="004A0841"/>
    <w:rsid w:val="004A261F"/>
    <w:rsid w:val="004B4552"/>
    <w:rsid w:val="004B5841"/>
    <w:rsid w:val="004C5DEA"/>
    <w:rsid w:val="004D135B"/>
    <w:rsid w:val="004D43E4"/>
    <w:rsid w:val="004D685F"/>
    <w:rsid w:val="004D7884"/>
    <w:rsid w:val="004E2C2A"/>
    <w:rsid w:val="004F2F7E"/>
    <w:rsid w:val="004F6C28"/>
    <w:rsid w:val="005001E6"/>
    <w:rsid w:val="00502905"/>
    <w:rsid w:val="00513FC5"/>
    <w:rsid w:val="005148B3"/>
    <w:rsid w:val="00515D94"/>
    <w:rsid w:val="005209BE"/>
    <w:rsid w:val="00522475"/>
    <w:rsid w:val="00524CC6"/>
    <w:rsid w:val="00525350"/>
    <w:rsid w:val="005260EC"/>
    <w:rsid w:val="0053117D"/>
    <w:rsid w:val="005333A3"/>
    <w:rsid w:val="00534B97"/>
    <w:rsid w:val="0053595E"/>
    <w:rsid w:val="00541B72"/>
    <w:rsid w:val="00541C19"/>
    <w:rsid w:val="00543CDD"/>
    <w:rsid w:val="0054424E"/>
    <w:rsid w:val="00545F52"/>
    <w:rsid w:val="00551E32"/>
    <w:rsid w:val="00551F6E"/>
    <w:rsid w:val="00554D95"/>
    <w:rsid w:val="00560914"/>
    <w:rsid w:val="00561790"/>
    <w:rsid w:val="00563032"/>
    <w:rsid w:val="0056615D"/>
    <w:rsid w:val="00567BDB"/>
    <w:rsid w:val="00571DFD"/>
    <w:rsid w:val="00572E4C"/>
    <w:rsid w:val="00574362"/>
    <w:rsid w:val="00576697"/>
    <w:rsid w:val="00576B90"/>
    <w:rsid w:val="0058402F"/>
    <w:rsid w:val="0058443A"/>
    <w:rsid w:val="00586A2E"/>
    <w:rsid w:val="00587E54"/>
    <w:rsid w:val="00590449"/>
    <w:rsid w:val="0059233C"/>
    <w:rsid w:val="00594F2B"/>
    <w:rsid w:val="00595189"/>
    <w:rsid w:val="00597922"/>
    <w:rsid w:val="005B5AC8"/>
    <w:rsid w:val="005B66C9"/>
    <w:rsid w:val="005B68E6"/>
    <w:rsid w:val="005C1EC9"/>
    <w:rsid w:val="005C3DCB"/>
    <w:rsid w:val="005C5ED3"/>
    <w:rsid w:val="005D0295"/>
    <w:rsid w:val="005D0848"/>
    <w:rsid w:val="005D0861"/>
    <w:rsid w:val="005D54F4"/>
    <w:rsid w:val="005E16C9"/>
    <w:rsid w:val="005E1D6A"/>
    <w:rsid w:val="005E2A49"/>
    <w:rsid w:val="005E33EC"/>
    <w:rsid w:val="005F1C29"/>
    <w:rsid w:val="005F50B2"/>
    <w:rsid w:val="005F667E"/>
    <w:rsid w:val="005F6B30"/>
    <w:rsid w:val="00604F17"/>
    <w:rsid w:val="006052CD"/>
    <w:rsid w:val="0060732B"/>
    <w:rsid w:val="00611841"/>
    <w:rsid w:val="00611938"/>
    <w:rsid w:val="00612993"/>
    <w:rsid w:val="0061519F"/>
    <w:rsid w:val="00615570"/>
    <w:rsid w:val="00616847"/>
    <w:rsid w:val="00620578"/>
    <w:rsid w:val="0062405F"/>
    <w:rsid w:val="006244CC"/>
    <w:rsid w:val="0063455A"/>
    <w:rsid w:val="006362C7"/>
    <w:rsid w:val="00641BC7"/>
    <w:rsid w:val="00642E69"/>
    <w:rsid w:val="0064327A"/>
    <w:rsid w:val="00647F96"/>
    <w:rsid w:val="00650612"/>
    <w:rsid w:val="00651611"/>
    <w:rsid w:val="006523C3"/>
    <w:rsid w:val="00653617"/>
    <w:rsid w:val="00653AA1"/>
    <w:rsid w:val="00653D5E"/>
    <w:rsid w:val="006609EA"/>
    <w:rsid w:val="006654C4"/>
    <w:rsid w:val="00666415"/>
    <w:rsid w:val="00675EEE"/>
    <w:rsid w:val="006823A1"/>
    <w:rsid w:val="00695AEC"/>
    <w:rsid w:val="006A41EB"/>
    <w:rsid w:val="006A7C82"/>
    <w:rsid w:val="006B0219"/>
    <w:rsid w:val="006B220D"/>
    <w:rsid w:val="006B28E2"/>
    <w:rsid w:val="006B52DF"/>
    <w:rsid w:val="006B7A9D"/>
    <w:rsid w:val="006C0790"/>
    <w:rsid w:val="006D0128"/>
    <w:rsid w:val="006D1A5F"/>
    <w:rsid w:val="006D348D"/>
    <w:rsid w:val="006D4603"/>
    <w:rsid w:val="006D71C9"/>
    <w:rsid w:val="006E2731"/>
    <w:rsid w:val="006F1F68"/>
    <w:rsid w:val="006F4E48"/>
    <w:rsid w:val="0070265C"/>
    <w:rsid w:val="00722EF3"/>
    <w:rsid w:val="0072515B"/>
    <w:rsid w:val="00725EAB"/>
    <w:rsid w:val="00727F30"/>
    <w:rsid w:val="00730238"/>
    <w:rsid w:val="00735E9D"/>
    <w:rsid w:val="00737FDD"/>
    <w:rsid w:val="0074241D"/>
    <w:rsid w:val="00747FA1"/>
    <w:rsid w:val="007517B3"/>
    <w:rsid w:val="0075625A"/>
    <w:rsid w:val="00756895"/>
    <w:rsid w:val="0076082C"/>
    <w:rsid w:val="00762D4F"/>
    <w:rsid w:val="0076432B"/>
    <w:rsid w:val="00764454"/>
    <w:rsid w:val="0076468F"/>
    <w:rsid w:val="0077245D"/>
    <w:rsid w:val="00772478"/>
    <w:rsid w:val="0077407E"/>
    <w:rsid w:val="00776374"/>
    <w:rsid w:val="00776F26"/>
    <w:rsid w:val="00782AA7"/>
    <w:rsid w:val="00783E9D"/>
    <w:rsid w:val="0078709F"/>
    <w:rsid w:val="007916AB"/>
    <w:rsid w:val="00792C9A"/>
    <w:rsid w:val="007933B4"/>
    <w:rsid w:val="00796BED"/>
    <w:rsid w:val="007A105F"/>
    <w:rsid w:val="007A41FE"/>
    <w:rsid w:val="007B0829"/>
    <w:rsid w:val="007B0A17"/>
    <w:rsid w:val="007C2A61"/>
    <w:rsid w:val="007C667F"/>
    <w:rsid w:val="007C6AB0"/>
    <w:rsid w:val="007D0AF5"/>
    <w:rsid w:val="007D2821"/>
    <w:rsid w:val="007D42CB"/>
    <w:rsid w:val="007D4DEE"/>
    <w:rsid w:val="007F6052"/>
    <w:rsid w:val="007F752C"/>
    <w:rsid w:val="00802E24"/>
    <w:rsid w:val="00806F2F"/>
    <w:rsid w:val="0080723F"/>
    <w:rsid w:val="0081225E"/>
    <w:rsid w:val="008147EB"/>
    <w:rsid w:val="00815B0B"/>
    <w:rsid w:val="008216B9"/>
    <w:rsid w:val="00822787"/>
    <w:rsid w:val="00823277"/>
    <w:rsid w:val="008244FA"/>
    <w:rsid w:val="00830A03"/>
    <w:rsid w:val="00831B6E"/>
    <w:rsid w:val="00833469"/>
    <w:rsid w:val="008334CF"/>
    <w:rsid w:val="00835CB7"/>
    <w:rsid w:val="0084020B"/>
    <w:rsid w:val="0084096E"/>
    <w:rsid w:val="00842EC5"/>
    <w:rsid w:val="00844CCC"/>
    <w:rsid w:val="00846463"/>
    <w:rsid w:val="008471A9"/>
    <w:rsid w:val="0084766D"/>
    <w:rsid w:val="00851439"/>
    <w:rsid w:val="008558F8"/>
    <w:rsid w:val="00860847"/>
    <w:rsid w:val="00861787"/>
    <w:rsid w:val="00862BC8"/>
    <w:rsid w:val="00864FDD"/>
    <w:rsid w:val="00871B8D"/>
    <w:rsid w:val="008732A5"/>
    <w:rsid w:val="008740A3"/>
    <w:rsid w:val="0087448F"/>
    <w:rsid w:val="00875A37"/>
    <w:rsid w:val="00880CFE"/>
    <w:rsid w:val="008848EC"/>
    <w:rsid w:val="00885331"/>
    <w:rsid w:val="008868DA"/>
    <w:rsid w:val="0089179B"/>
    <w:rsid w:val="008975C1"/>
    <w:rsid w:val="008A4E28"/>
    <w:rsid w:val="008A51C6"/>
    <w:rsid w:val="008A5704"/>
    <w:rsid w:val="008A608C"/>
    <w:rsid w:val="008A6498"/>
    <w:rsid w:val="008A675C"/>
    <w:rsid w:val="008A6D27"/>
    <w:rsid w:val="008B0C45"/>
    <w:rsid w:val="008B1EEC"/>
    <w:rsid w:val="008B309C"/>
    <w:rsid w:val="008C5E0D"/>
    <w:rsid w:val="008D5CD6"/>
    <w:rsid w:val="008D7291"/>
    <w:rsid w:val="008E3E7F"/>
    <w:rsid w:val="008F521A"/>
    <w:rsid w:val="008F686A"/>
    <w:rsid w:val="00901B49"/>
    <w:rsid w:val="009061E8"/>
    <w:rsid w:val="009071C1"/>
    <w:rsid w:val="00912A1F"/>
    <w:rsid w:val="00915898"/>
    <w:rsid w:val="00916518"/>
    <w:rsid w:val="00921DAC"/>
    <w:rsid w:val="00923DC0"/>
    <w:rsid w:val="00925AD7"/>
    <w:rsid w:val="009269C7"/>
    <w:rsid w:val="00930EB4"/>
    <w:rsid w:val="00931AC6"/>
    <w:rsid w:val="0094309C"/>
    <w:rsid w:val="00953669"/>
    <w:rsid w:val="009555F6"/>
    <w:rsid w:val="00961881"/>
    <w:rsid w:val="0096188C"/>
    <w:rsid w:val="00961B68"/>
    <w:rsid w:val="009654D4"/>
    <w:rsid w:val="0096591D"/>
    <w:rsid w:val="009713AE"/>
    <w:rsid w:val="00993CED"/>
    <w:rsid w:val="009A0ADD"/>
    <w:rsid w:val="009A28D8"/>
    <w:rsid w:val="009A5194"/>
    <w:rsid w:val="009A7643"/>
    <w:rsid w:val="009A7FB3"/>
    <w:rsid w:val="009B0F36"/>
    <w:rsid w:val="009C1B2C"/>
    <w:rsid w:val="009C26E4"/>
    <w:rsid w:val="009C5C9A"/>
    <w:rsid w:val="009C7A52"/>
    <w:rsid w:val="009D35D4"/>
    <w:rsid w:val="009E33D8"/>
    <w:rsid w:val="009E60DD"/>
    <w:rsid w:val="009F3354"/>
    <w:rsid w:val="009F6907"/>
    <w:rsid w:val="00A0018C"/>
    <w:rsid w:val="00A00AED"/>
    <w:rsid w:val="00A032A3"/>
    <w:rsid w:val="00A05DED"/>
    <w:rsid w:val="00A0786E"/>
    <w:rsid w:val="00A07AD2"/>
    <w:rsid w:val="00A1291C"/>
    <w:rsid w:val="00A13D07"/>
    <w:rsid w:val="00A22AF4"/>
    <w:rsid w:val="00A27B77"/>
    <w:rsid w:val="00A35F39"/>
    <w:rsid w:val="00A37EF2"/>
    <w:rsid w:val="00A4312B"/>
    <w:rsid w:val="00A45119"/>
    <w:rsid w:val="00A530FA"/>
    <w:rsid w:val="00A53F00"/>
    <w:rsid w:val="00A636FB"/>
    <w:rsid w:val="00A6418F"/>
    <w:rsid w:val="00A7065A"/>
    <w:rsid w:val="00A720A9"/>
    <w:rsid w:val="00A7506A"/>
    <w:rsid w:val="00A768D0"/>
    <w:rsid w:val="00A82F5E"/>
    <w:rsid w:val="00A841DC"/>
    <w:rsid w:val="00A945E9"/>
    <w:rsid w:val="00A95719"/>
    <w:rsid w:val="00A97E4D"/>
    <w:rsid w:val="00AA0CF7"/>
    <w:rsid w:val="00AA2759"/>
    <w:rsid w:val="00AA2F48"/>
    <w:rsid w:val="00AA6232"/>
    <w:rsid w:val="00AA6520"/>
    <w:rsid w:val="00AA72D8"/>
    <w:rsid w:val="00AA752B"/>
    <w:rsid w:val="00AB18AD"/>
    <w:rsid w:val="00AC1C84"/>
    <w:rsid w:val="00AC2015"/>
    <w:rsid w:val="00AC36C3"/>
    <w:rsid w:val="00AE03EF"/>
    <w:rsid w:val="00AE2D6B"/>
    <w:rsid w:val="00AE461F"/>
    <w:rsid w:val="00AE6D18"/>
    <w:rsid w:val="00AF5D5E"/>
    <w:rsid w:val="00B12484"/>
    <w:rsid w:val="00B139BA"/>
    <w:rsid w:val="00B172AA"/>
    <w:rsid w:val="00B219FF"/>
    <w:rsid w:val="00B33529"/>
    <w:rsid w:val="00B40B84"/>
    <w:rsid w:val="00B52E98"/>
    <w:rsid w:val="00B57566"/>
    <w:rsid w:val="00B63588"/>
    <w:rsid w:val="00B661BA"/>
    <w:rsid w:val="00B66C4E"/>
    <w:rsid w:val="00B72D52"/>
    <w:rsid w:val="00B739C0"/>
    <w:rsid w:val="00B745E4"/>
    <w:rsid w:val="00B75CED"/>
    <w:rsid w:val="00B76826"/>
    <w:rsid w:val="00B7756C"/>
    <w:rsid w:val="00B81E5F"/>
    <w:rsid w:val="00B82790"/>
    <w:rsid w:val="00B87E6D"/>
    <w:rsid w:val="00B9163A"/>
    <w:rsid w:val="00B9531D"/>
    <w:rsid w:val="00B97CB7"/>
    <w:rsid w:val="00BA4954"/>
    <w:rsid w:val="00BB028B"/>
    <w:rsid w:val="00BB41E5"/>
    <w:rsid w:val="00BB4758"/>
    <w:rsid w:val="00BC0C5D"/>
    <w:rsid w:val="00BC7308"/>
    <w:rsid w:val="00BC747A"/>
    <w:rsid w:val="00BD011F"/>
    <w:rsid w:val="00BE0725"/>
    <w:rsid w:val="00BE19F1"/>
    <w:rsid w:val="00BE32B5"/>
    <w:rsid w:val="00BE6BFF"/>
    <w:rsid w:val="00BE76B4"/>
    <w:rsid w:val="00BF1242"/>
    <w:rsid w:val="00BF1E1E"/>
    <w:rsid w:val="00BF436C"/>
    <w:rsid w:val="00BF4F01"/>
    <w:rsid w:val="00C12172"/>
    <w:rsid w:val="00C215DE"/>
    <w:rsid w:val="00C22395"/>
    <w:rsid w:val="00C254D5"/>
    <w:rsid w:val="00C26C0F"/>
    <w:rsid w:val="00C362D5"/>
    <w:rsid w:val="00C4354E"/>
    <w:rsid w:val="00C4524A"/>
    <w:rsid w:val="00C50CD5"/>
    <w:rsid w:val="00C577E6"/>
    <w:rsid w:val="00C60B39"/>
    <w:rsid w:val="00C60D37"/>
    <w:rsid w:val="00C63C3E"/>
    <w:rsid w:val="00C66216"/>
    <w:rsid w:val="00C701EB"/>
    <w:rsid w:val="00C72F92"/>
    <w:rsid w:val="00C80EA0"/>
    <w:rsid w:val="00C82AF1"/>
    <w:rsid w:val="00C84718"/>
    <w:rsid w:val="00C9326E"/>
    <w:rsid w:val="00C9708B"/>
    <w:rsid w:val="00C97803"/>
    <w:rsid w:val="00CA2562"/>
    <w:rsid w:val="00CB0344"/>
    <w:rsid w:val="00CB17B1"/>
    <w:rsid w:val="00CB221A"/>
    <w:rsid w:val="00CB2D40"/>
    <w:rsid w:val="00CB5EFF"/>
    <w:rsid w:val="00CC0B25"/>
    <w:rsid w:val="00CC7D13"/>
    <w:rsid w:val="00CD0F0A"/>
    <w:rsid w:val="00CD18D0"/>
    <w:rsid w:val="00CD6922"/>
    <w:rsid w:val="00CE02EA"/>
    <w:rsid w:val="00CE1CDE"/>
    <w:rsid w:val="00CE2240"/>
    <w:rsid w:val="00CE64FE"/>
    <w:rsid w:val="00CE7C1D"/>
    <w:rsid w:val="00D011C4"/>
    <w:rsid w:val="00D02D7F"/>
    <w:rsid w:val="00D036D9"/>
    <w:rsid w:val="00D037A5"/>
    <w:rsid w:val="00D045E3"/>
    <w:rsid w:val="00D06285"/>
    <w:rsid w:val="00D07A91"/>
    <w:rsid w:val="00D1456C"/>
    <w:rsid w:val="00D24C7A"/>
    <w:rsid w:val="00D300E1"/>
    <w:rsid w:val="00D306FD"/>
    <w:rsid w:val="00D31D5A"/>
    <w:rsid w:val="00D329BC"/>
    <w:rsid w:val="00D379FE"/>
    <w:rsid w:val="00D4579A"/>
    <w:rsid w:val="00D51725"/>
    <w:rsid w:val="00D51B15"/>
    <w:rsid w:val="00D528C2"/>
    <w:rsid w:val="00D56A6A"/>
    <w:rsid w:val="00D606F7"/>
    <w:rsid w:val="00D62115"/>
    <w:rsid w:val="00D646E0"/>
    <w:rsid w:val="00D72341"/>
    <w:rsid w:val="00D73013"/>
    <w:rsid w:val="00D75860"/>
    <w:rsid w:val="00D76CE1"/>
    <w:rsid w:val="00D85FB0"/>
    <w:rsid w:val="00D86479"/>
    <w:rsid w:val="00D8721E"/>
    <w:rsid w:val="00D96D50"/>
    <w:rsid w:val="00DA24B1"/>
    <w:rsid w:val="00DA26CD"/>
    <w:rsid w:val="00DA364B"/>
    <w:rsid w:val="00DB117E"/>
    <w:rsid w:val="00DB25D5"/>
    <w:rsid w:val="00DC4089"/>
    <w:rsid w:val="00DD626F"/>
    <w:rsid w:val="00DD7073"/>
    <w:rsid w:val="00DE284F"/>
    <w:rsid w:val="00DE3C9C"/>
    <w:rsid w:val="00DE4F84"/>
    <w:rsid w:val="00DE5209"/>
    <w:rsid w:val="00DF1C1F"/>
    <w:rsid w:val="00DF73ED"/>
    <w:rsid w:val="00E01511"/>
    <w:rsid w:val="00E04489"/>
    <w:rsid w:val="00E05244"/>
    <w:rsid w:val="00E05858"/>
    <w:rsid w:val="00E06902"/>
    <w:rsid w:val="00E07716"/>
    <w:rsid w:val="00E14F60"/>
    <w:rsid w:val="00E15198"/>
    <w:rsid w:val="00E20BE0"/>
    <w:rsid w:val="00E215BE"/>
    <w:rsid w:val="00E22695"/>
    <w:rsid w:val="00E31B4F"/>
    <w:rsid w:val="00E32DA2"/>
    <w:rsid w:val="00E32E14"/>
    <w:rsid w:val="00E33C8B"/>
    <w:rsid w:val="00E34D45"/>
    <w:rsid w:val="00E40614"/>
    <w:rsid w:val="00E4504F"/>
    <w:rsid w:val="00E46C8B"/>
    <w:rsid w:val="00E557C2"/>
    <w:rsid w:val="00E56F65"/>
    <w:rsid w:val="00E6163E"/>
    <w:rsid w:val="00E62A02"/>
    <w:rsid w:val="00E64DBD"/>
    <w:rsid w:val="00E65FF0"/>
    <w:rsid w:val="00E66A9C"/>
    <w:rsid w:val="00E73266"/>
    <w:rsid w:val="00E74314"/>
    <w:rsid w:val="00E74409"/>
    <w:rsid w:val="00E75935"/>
    <w:rsid w:val="00E8132B"/>
    <w:rsid w:val="00E81687"/>
    <w:rsid w:val="00E84ED3"/>
    <w:rsid w:val="00E90498"/>
    <w:rsid w:val="00E91AFF"/>
    <w:rsid w:val="00E93C4B"/>
    <w:rsid w:val="00E960E3"/>
    <w:rsid w:val="00E9689C"/>
    <w:rsid w:val="00E97F0C"/>
    <w:rsid w:val="00EA02B0"/>
    <w:rsid w:val="00EA05A7"/>
    <w:rsid w:val="00EA072D"/>
    <w:rsid w:val="00EB1876"/>
    <w:rsid w:val="00EB1D23"/>
    <w:rsid w:val="00EB4CD6"/>
    <w:rsid w:val="00EC6ABA"/>
    <w:rsid w:val="00ED115A"/>
    <w:rsid w:val="00ED1750"/>
    <w:rsid w:val="00EE4794"/>
    <w:rsid w:val="00EE6C57"/>
    <w:rsid w:val="00EE6E8B"/>
    <w:rsid w:val="00EE7B22"/>
    <w:rsid w:val="00EF3420"/>
    <w:rsid w:val="00EF4CFD"/>
    <w:rsid w:val="00F071C2"/>
    <w:rsid w:val="00F12EFB"/>
    <w:rsid w:val="00F17161"/>
    <w:rsid w:val="00F202BE"/>
    <w:rsid w:val="00F20B04"/>
    <w:rsid w:val="00F30A44"/>
    <w:rsid w:val="00F32860"/>
    <w:rsid w:val="00F36AB7"/>
    <w:rsid w:val="00F419D2"/>
    <w:rsid w:val="00F42E3A"/>
    <w:rsid w:val="00F42ED5"/>
    <w:rsid w:val="00F45145"/>
    <w:rsid w:val="00F47CAC"/>
    <w:rsid w:val="00F47FEF"/>
    <w:rsid w:val="00F51C7B"/>
    <w:rsid w:val="00F56E72"/>
    <w:rsid w:val="00F5760C"/>
    <w:rsid w:val="00F57853"/>
    <w:rsid w:val="00F614E9"/>
    <w:rsid w:val="00F663FB"/>
    <w:rsid w:val="00F66989"/>
    <w:rsid w:val="00F67017"/>
    <w:rsid w:val="00F8009A"/>
    <w:rsid w:val="00F8178B"/>
    <w:rsid w:val="00F8329D"/>
    <w:rsid w:val="00F95805"/>
    <w:rsid w:val="00F96E7A"/>
    <w:rsid w:val="00F97E2B"/>
    <w:rsid w:val="00FA5720"/>
    <w:rsid w:val="00FA605C"/>
    <w:rsid w:val="00FA7126"/>
    <w:rsid w:val="00FB09E6"/>
    <w:rsid w:val="00FB1770"/>
    <w:rsid w:val="00FB5530"/>
    <w:rsid w:val="00FB7E4B"/>
    <w:rsid w:val="00FC0636"/>
    <w:rsid w:val="00FC1E3C"/>
    <w:rsid w:val="00FC5458"/>
    <w:rsid w:val="00FD106C"/>
    <w:rsid w:val="00FD17EF"/>
    <w:rsid w:val="00FD19E7"/>
    <w:rsid w:val="00FD1E7B"/>
    <w:rsid w:val="00FD576E"/>
    <w:rsid w:val="00FD5B3E"/>
    <w:rsid w:val="00FE1034"/>
    <w:rsid w:val="00FE321A"/>
    <w:rsid w:val="00FF30E5"/>
    <w:rsid w:val="00FF48AB"/>
    <w:rsid w:val="00FF6025"/>
    <w:rsid w:val="00FF7DC8"/>
    <w:rsid w:val="00FF7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kern w:val="20"/>
      <w:sz w:val="24"/>
    </w:rPr>
  </w:style>
  <w:style w:type="paragraph" w:styleId="1">
    <w:name w:val="heading 1"/>
    <w:basedOn w:val="a"/>
    <w:next w:val="a"/>
    <w:link w:val="10"/>
    <w:uiPriority w:val="99"/>
    <w:qFormat/>
    <w:pPr>
      <w:keepNext/>
      <w:jc w:val="center"/>
      <w:outlineLvl w:val="0"/>
    </w:pPr>
    <w:rPr>
      <w:b/>
      <w:kern w:val="16"/>
      <w:sz w:val="28"/>
    </w:rPr>
  </w:style>
  <w:style w:type="paragraph" w:styleId="2">
    <w:name w:val="heading 2"/>
    <w:basedOn w:val="a"/>
    <w:next w:val="a"/>
    <w:link w:val="20"/>
    <w:uiPriority w:val="99"/>
    <w:qFormat/>
    <w:pPr>
      <w:keepNext/>
      <w:jc w:val="center"/>
      <w:outlineLvl w:val="1"/>
    </w:pPr>
    <w:rPr>
      <w:kern w:val="16"/>
      <w:sz w:val="32"/>
    </w:rPr>
  </w:style>
  <w:style w:type="paragraph" w:styleId="3">
    <w:name w:val="heading 3"/>
    <w:basedOn w:val="a"/>
    <w:next w:val="a"/>
    <w:link w:val="30"/>
    <w:uiPriority w:val="99"/>
    <w:qFormat/>
    <w:pPr>
      <w:keepNext/>
      <w:outlineLvl w:val="2"/>
    </w:pPr>
    <w:rPr>
      <w:sz w:val="28"/>
    </w:rPr>
  </w:style>
  <w:style w:type="paragraph" w:styleId="4">
    <w:name w:val="heading 4"/>
    <w:basedOn w:val="a"/>
    <w:next w:val="a"/>
    <w:link w:val="40"/>
    <w:uiPriority w:val="99"/>
    <w:qFormat/>
    <w:rsid w:val="00097659"/>
    <w:pPr>
      <w:autoSpaceDE w:val="0"/>
      <w:autoSpaceDN w:val="0"/>
      <w:adjustRightInd w:val="0"/>
      <w:outlineLvl w:val="3"/>
    </w:pPr>
    <w:rPr>
      <w:kern w:val="0"/>
      <w:szCs w:val="24"/>
    </w:rPr>
  </w:style>
  <w:style w:type="paragraph" w:styleId="5">
    <w:name w:val="heading 5"/>
    <w:basedOn w:val="a"/>
    <w:next w:val="a"/>
    <w:link w:val="50"/>
    <w:uiPriority w:val="99"/>
    <w:qFormat/>
    <w:rsid w:val="0087448F"/>
    <w:pPr>
      <w:spacing w:before="240" w:after="60"/>
      <w:outlineLvl w:val="4"/>
    </w:pPr>
    <w:rPr>
      <w:b/>
      <w:bCs/>
      <w:i/>
      <w:iCs/>
      <w:kern w:val="0"/>
      <w:sz w:val="26"/>
      <w:szCs w:val="26"/>
    </w:rPr>
  </w:style>
  <w:style w:type="paragraph" w:styleId="6">
    <w:name w:val="heading 6"/>
    <w:basedOn w:val="a"/>
    <w:next w:val="a"/>
    <w:link w:val="60"/>
    <w:uiPriority w:val="99"/>
    <w:qFormat/>
    <w:rsid w:val="000F3969"/>
    <w:pPr>
      <w:spacing w:before="240" w:after="60"/>
      <w:outlineLvl w:val="5"/>
    </w:pPr>
    <w:rPr>
      <w:b/>
      <w:bCs/>
      <w:sz w:val="22"/>
      <w:szCs w:val="22"/>
    </w:rPr>
  </w:style>
  <w:style w:type="character" w:default="1" w:styleId="a0">
    <w:name w:val="Default Paragraph Font"/>
    <w:aliases w:val=" Знак2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pPr>
      <w:tabs>
        <w:tab w:val="center" w:pos="4153"/>
        <w:tab w:val="right" w:pos="8306"/>
      </w:tabs>
    </w:pPr>
  </w:style>
  <w:style w:type="paragraph" w:styleId="a5">
    <w:name w:val="footer"/>
    <w:basedOn w:val="a"/>
    <w:link w:val="a6"/>
    <w:pPr>
      <w:tabs>
        <w:tab w:val="center" w:pos="4153"/>
        <w:tab w:val="right" w:pos="8306"/>
      </w:tabs>
    </w:pPr>
  </w:style>
  <w:style w:type="paragraph" w:styleId="21">
    <w:name w:val="Body Text Indent 2"/>
    <w:basedOn w:val="a"/>
    <w:rsid w:val="009A0ADD"/>
    <w:pPr>
      <w:ind w:firstLine="709"/>
    </w:pPr>
    <w:rPr>
      <w:sz w:val="28"/>
    </w:rPr>
  </w:style>
  <w:style w:type="paragraph" w:styleId="31">
    <w:name w:val="Body Text Indent 3"/>
    <w:basedOn w:val="a"/>
    <w:rsid w:val="009A0ADD"/>
    <w:pPr>
      <w:ind w:firstLine="851"/>
    </w:pPr>
    <w:rPr>
      <w:sz w:val="28"/>
    </w:rPr>
  </w:style>
  <w:style w:type="paragraph" w:styleId="a7">
    <w:name w:val="Body Text Indent"/>
    <w:basedOn w:val="a"/>
    <w:link w:val="a8"/>
    <w:rsid w:val="0072515B"/>
    <w:pPr>
      <w:spacing w:after="120"/>
      <w:ind w:left="283"/>
    </w:pPr>
  </w:style>
  <w:style w:type="paragraph" w:customStyle="1" w:styleId="7">
    <w:name w:val="çàãîëîâîê 7"/>
    <w:basedOn w:val="a"/>
    <w:next w:val="a"/>
    <w:rsid w:val="00921DAC"/>
    <w:pPr>
      <w:keepNext/>
    </w:pPr>
    <w:rPr>
      <w:kern w:val="0"/>
    </w:rPr>
  </w:style>
  <w:style w:type="character" w:styleId="a9">
    <w:name w:val="Hyperlink"/>
    <w:basedOn w:val="a0"/>
    <w:rsid w:val="00921DAC"/>
    <w:rPr>
      <w:color w:val="0000FF"/>
      <w:u w:val="single"/>
    </w:rPr>
  </w:style>
  <w:style w:type="table" w:styleId="aa">
    <w:name w:val="Table Grid"/>
    <w:basedOn w:val="a1"/>
    <w:rsid w:val="00BE0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rsid w:val="00835CB7"/>
    <w:pPr>
      <w:spacing w:after="120"/>
    </w:pPr>
  </w:style>
  <w:style w:type="paragraph" w:styleId="22">
    <w:name w:val="Body Text 2"/>
    <w:basedOn w:val="a"/>
    <w:rsid w:val="00835CB7"/>
    <w:pPr>
      <w:spacing w:after="120" w:line="480" w:lineRule="auto"/>
    </w:pPr>
  </w:style>
  <w:style w:type="paragraph" w:styleId="32">
    <w:name w:val="Body Text 3"/>
    <w:basedOn w:val="a"/>
    <w:rsid w:val="00835CB7"/>
    <w:pPr>
      <w:spacing w:after="120"/>
    </w:pPr>
    <w:rPr>
      <w:sz w:val="16"/>
      <w:szCs w:val="16"/>
    </w:rPr>
  </w:style>
  <w:style w:type="paragraph" w:styleId="ac">
    <w:name w:val="Title"/>
    <w:basedOn w:val="a"/>
    <w:qFormat/>
    <w:rsid w:val="00835CB7"/>
    <w:pPr>
      <w:jc w:val="center"/>
    </w:pPr>
    <w:rPr>
      <w:b/>
      <w:kern w:val="16"/>
      <w:sz w:val="32"/>
    </w:rPr>
  </w:style>
  <w:style w:type="character" w:styleId="ad">
    <w:name w:val="page number"/>
    <w:basedOn w:val="a0"/>
    <w:rsid w:val="00CD18D0"/>
  </w:style>
  <w:style w:type="character" w:customStyle="1" w:styleId="a8">
    <w:name w:val="Основной текст с отступом Знак"/>
    <w:basedOn w:val="a0"/>
    <w:link w:val="a7"/>
    <w:rsid w:val="00D646E0"/>
    <w:rPr>
      <w:kern w:val="20"/>
      <w:sz w:val="24"/>
      <w:lang w:val="ru-RU" w:eastAsia="ru-RU" w:bidi="ar-SA"/>
    </w:rPr>
  </w:style>
  <w:style w:type="paragraph" w:customStyle="1" w:styleId="23">
    <w:name w:val=" Знак2"/>
    <w:basedOn w:val="a"/>
    <w:rsid w:val="0070265C"/>
    <w:pPr>
      <w:widowControl w:val="0"/>
      <w:adjustRightInd w:val="0"/>
      <w:spacing w:line="360" w:lineRule="atLeast"/>
      <w:jc w:val="both"/>
      <w:textAlignment w:val="baseline"/>
    </w:pPr>
    <w:rPr>
      <w:rFonts w:ascii="Verdana" w:hAnsi="Verdana" w:cs="Verdana"/>
      <w:kern w:val="0"/>
      <w:sz w:val="20"/>
      <w:lang w:val="en-US" w:eastAsia="en-US"/>
    </w:rPr>
  </w:style>
  <w:style w:type="paragraph" w:customStyle="1" w:styleId="BodyText2">
    <w:name w:val="Body Text 2"/>
    <w:basedOn w:val="a"/>
    <w:rsid w:val="00474660"/>
    <w:pPr>
      <w:overflowPunct w:val="0"/>
      <w:autoSpaceDE w:val="0"/>
      <w:autoSpaceDN w:val="0"/>
      <w:adjustRightInd w:val="0"/>
      <w:spacing w:line="320" w:lineRule="exact"/>
      <w:ind w:firstLine="720"/>
      <w:jc w:val="both"/>
      <w:textAlignment w:val="baseline"/>
    </w:pPr>
    <w:rPr>
      <w:rFonts w:ascii="Times New Roman CYR" w:hAnsi="Times New Roman CYR"/>
      <w:kern w:val="0"/>
      <w:sz w:val="28"/>
    </w:rPr>
  </w:style>
  <w:style w:type="paragraph" w:customStyle="1" w:styleId="ae">
    <w:name w:val=" Знак"/>
    <w:basedOn w:val="a"/>
    <w:rsid w:val="00653D5E"/>
    <w:pPr>
      <w:spacing w:before="100" w:beforeAutospacing="1" w:after="100" w:afterAutospacing="1"/>
    </w:pPr>
    <w:rPr>
      <w:rFonts w:ascii="Tahoma" w:hAnsi="Tahoma"/>
      <w:kern w:val="0"/>
      <w:sz w:val="20"/>
      <w:lang w:val="en-US" w:eastAsia="en-US"/>
    </w:rPr>
  </w:style>
  <w:style w:type="paragraph" w:customStyle="1" w:styleId="310">
    <w:name w:val="Основной текст с отступом 31"/>
    <w:basedOn w:val="a"/>
    <w:rsid w:val="006E2731"/>
    <w:pPr>
      <w:spacing w:after="120"/>
      <w:ind w:left="283"/>
    </w:pPr>
    <w:rPr>
      <w:kern w:val="0"/>
      <w:sz w:val="16"/>
      <w:szCs w:val="16"/>
    </w:rPr>
  </w:style>
  <w:style w:type="paragraph" w:customStyle="1" w:styleId="1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27AF0"/>
    <w:pPr>
      <w:widowControl w:val="0"/>
      <w:adjustRightInd w:val="0"/>
      <w:spacing w:line="360" w:lineRule="atLeast"/>
      <w:jc w:val="both"/>
      <w:textAlignment w:val="baseline"/>
    </w:pPr>
    <w:rPr>
      <w:rFonts w:ascii="Verdana" w:hAnsi="Verdana" w:cs="Verdana"/>
      <w:kern w:val="0"/>
      <w:sz w:val="20"/>
      <w:lang w:val="en-US" w:eastAsia="en-US"/>
    </w:rPr>
  </w:style>
  <w:style w:type="paragraph" w:customStyle="1" w:styleId="af">
    <w:name w:val=" Знак Знак Знак Знак Знак Знак Знак"/>
    <w:basedOn w:val="a"/>
    <w:rsid w:val="0081225E"/>
    <w:pPr>
      <w:spacing w:after="160" w:line="240" w:lineRule="exact"/>
    </w:pPr>
    <w:rPr>
      <w:rFonts w:ascii="Verdana" w:hAnsi="Verdana"/>
      <w:kern w:val="0"/>
      <w:szCs w:val="24"/>
      <w:lang w:val="en-US" w:eastAsia="en-US"/>
    </w:rPr>
  </w:style>
  <w:style w:type="paragraph" w:styleId="af0">
    <w:name w:val="Normal (Web)"/>
    <w:basedOn w:val="a"/>
    <w:rsid w:val="00806F2F"/>
    <w:pPr>
      <w:spacing w:before="100" w:beforeAutospacing="1" w:after="100" w:afterAutospacing="1"/>
    </w:pPr>
    <w:rPr>
      <w:kern w:val="0"/>
      <w:szCs w:val="24"/>
    </w:rPr>
  </w:style>
  <w:style w:type="paragraph" w:customStyle="1" w:styleId="ListParagraph">
    <w:name w:val="List Paragraph"/>
    <w:basedOn w:val="a"/>
    <w:rsid w:val="00E557C2"/>
    <w:pPr>
      <w:ind w:left="720"/>
    </w:pPr>
    <w:rPr>
      <w:kern w:val="0"/>
      <w:szCs w:val="24"/>
    </w:rPr>
  </w:style>
  <w:style w:type="paragraph" w:customStyle="1" w:styleId="8">
    <w:name w:val=" Знак8"/>
    <w:basedOn w:val="a"/>
    <w:link w:val="a0"/>
    <w:rsid w:val="00BE76B4"/>
    <w:pPr>
      <w:widowControl w:val="0"/>
      <w:adjustRightInd w:val="0"/>
      <w:spacing w:line="360" w:lineRule="atLeast"/>
      <w:jc w:val="both"/>
      <w:textAlignment w:val="baseline"/>
    </w:pPr>
    <w:rPr>
      <w:rFonts w:ascii="Verdana" w:hAnsi="Verdana" w:cs="Verdana"/>
      <w:kern w:val="0"/>
      <w:sz w:val="20"/>
      <w:lang w:val="en-US" w:eastAsia="en-US"/>
    </w:rPr>
  </w:style>
  <w:style w:type="paragraph" w:customStyle="1" w:styleId="ConsPlusNormal">
    <w:name w:val="ConsPlusNormal"/>
    <w:rsid w:val="00BE76B4"/>
    <w:pPr>
      <w:autoSpaceDE w:val="0"/>
      <w:autoSpaceDN w:val="0"/>
      <w:adjustRightInd w:val="0"/>
      <w:ind w:firstLine="720"/>
    </w:pPr>
    <w:rPr>
      <w:rFonts w:ascii="Arial" w:hAnsi="Arial" w:cs="Arial"/>
    </w:rPr>
  </w:style>
  <w:style w:type="character" w:customStyle="1" w:styleId="af1">
    <w:name w:val="Основной текст + Полужирный"/>
    <w:basedOn w:val="a0"/>
    <w:rsid w:val="003A630E"/>
    <w:rPr>
      <w:rFonts w:ascii="Times New Roman" w:hAnsi="Times New Roman" w:cs="Times New Roman"/>
      <w:b/>
      <w:bCs/>
      <w:sz w:val="23"/>
      <w:szCs w:val="23"/>
      <w:shd w:val="clear" w:color="auto" w:fill="FFFFFF"/>
    </w:rPr>
  </w:style>
  <w:style w:type="character" w:customStyle="1" w:styleId="a6">
    <w:name w:val="Нижний колонтитул Знак"/>
    <w:basedOn w:val="a0"/>
    <w:link w:val="a5"/>
    <w:rsid w:val="00C362D5"/>
    <w:rPr>
      <w:kern w:val="20"/>
      <w:sz w:val="24"/>
      <w:lang w:val="ru-RU" w:eastAsia="ru-RU" w:bidi="ar-SA"/>
    </w:rPr>
  </w:style>
  <w:style w:type="paragraph" w:customStyle="1" w:styleId="-J">
    <w:name w:val="Стиль-J"/>
    <w:basedOn w:val="a"/>
    <w:rsid w:val="00C362D5"/>
    <w:pPr>
      <w:ind w:firstLine="709"/>
      <w:jc w:val="both"/>
    </w:pPr>
    <w:rPr>
      <w:kern w:val="0"/>
      <w:szCs w:val="24"/>
    </w:rPr>
  </w:style>
  <w:style w:type="paragraph" w:styleId="33">
    <w:name w:val="toc 3"/>
    <w:basedOn w:val="a"/>
    <w:next w:val="a"/>
    <w:autoRedefine/>
    <w:semiHidden/>
    <w:rsid w:val="00FF6025"/>
    <w:pPr>
      <w:tabs>
        <w:tab w:val="right" w:leader="dot" w:pos="9890"/>
      </w:tabs>
      <w:ind w:left="-120" w:firstLine="520"/>
      <w:jc w:val="both"/>
    </w:pPr>
    <w:rPr>
      <w:b/>
      <w:iCs/>
      <w:noProof/>
      <w:kern w:val="0"/>
      <w:sz w:val="28"/>
      <w:szCs w:val="28"/>
    </w:rPr>
  </w:style>
  <w:style w:type="character" w:styleId="af2">
    <w:name w:val="Emphasis"/>
    <w:basedOn w:val="a0"/>
    <w:uiPriority w:val="20"/>
    <w:qFormat/>
    <w:rsid w:val="007C2A61"/>
    <w:rPr>
      <w:i/>
      <w:iCs/>
    </w:rPr>
  </w:style>
  <w:style w:type="character" w:customStyle="1" w:styleId="a4">
    <w:name w:val="Верхний колонтитул Знак"/>
    <w:basedOn w:val="a0"/>
    <w:link w:val="a3"/>
    <w:locked/>
    <w:rsid w:val="00901B49"/>
    <w:rPr>
      <w:kern w:val="20"/>
      <w:sz w:val="24"/>
    </w:rPr>
  </w:style>
  <w:style w:type="character" w:customStyle="1" w:styleId="40">
    <w:name w:val="Заголовок 4 Знак"/>
    <w:basedOn w:val="a0"/>
    <w:link w:val="4"/>
    <w:uiPriority w:val="99"/>
    <w:rsid w:val="00097659"/>
    <w:rPr>
      <w:sz w:val="24"/>
      <w:szCs w:val="24"/>
    </w:rPr>
  </w:style>
  <w:style w:type="character" w:customStyle="1" w:styleId="10">
    <w:name w:val="Заголовок 1 Знак"/>
    <w:basedOn w:val="a0"/>
    <w:link w:val="1"/>
    <w:uiPriority w:val="99"/>
    <w:rsid w:val="00097659"/>
    <w:rPr>
      <w:b/>
      <w:kern w:val="16"/>
      <w:sz w:val="28"/>
    </w:rPr>
  </w:style>
  <w:style w:type="character" w:customStyle="1" w:styleId="20">
    <w:name w:val="Заголовок 2 Знак"/>
    <w:basedOn w:val="a0"/>
    <w:link w:val="2"/>
    <w:uiPriority w:val="99"/>
    <w:rsid w:val="00097659"/>
    <w:rPr>
      <w:kern w:val="16"/>
      <w:sz w:val="32"/>
    </w:rPr>
  </w:style>
  <w:style w:type="character" w:customStyle="1" w:styleId="30">
    <w:name w:val="Заголовок 3 Знак"/>
    <w:basedOn w:val="a0"/>
    <w:link w:val="3"/>
    <w:uiPriority w:val="99"/>
    <w:rsid w:val="00097659"/>
    <w:rPr>
      <w:kern w:val="20"/>
      <w:sz w:val="28"/>
    </w:rPr>
  </w:style>
  <w:style w:type="character" w:customStyle="1" w:styleId="50">
    <w:name w:val="Заголовок 5 Знак"/>
    <w:basedOn w:val="a0"/>
    <w:link w:val="5"/>
    <w:uiPriority w:val="99"/>
    <w:rsid w:val="00097659"/>
    <w:rPr>
      <w:b/>
      <w:bCs/>
      <w:i/>
      <w:iCs/>
      <w:sz w:val="26"/>
      <w:szCs w:val="26"/>
    </w:rPr>
  </w:style>
  <w:style w:type="character" w:customStyle="1" w:styleId="60">
    <w:name w:val="Заголовок 6 Знак"/>
    <w:basedOn w:val="a0"/>
    <w:link w:val="6"/>
    <w:uiPriority w:val="99"/>
    <w:rsid w:val="00097659"/>
    <w:rPr>
      <w:b/>
      <w:bCs/>
      <w:kern w:val="20"/>
      <w:sz w:val="22"/>
      <w:szCs w:val="22"/>
    </w:rPr>
  </w:style>
</w:styles>
</file>

<file path=word/webSettings.xml><?xml version="1.0" encoding="utf-8"?>
<w:webSettings xmlns:r="http://schemas.openxmlformats.org/officeDocument/2006/relationships" xmlns:w="http://schemas.openxmlformats.org/wordprocessingml/2006/main">
  <w:divs>
    <w:div w:id="263536610">
      <w:bodyDiv w:val="1"/>
      <w:marLeft w:val="0"/>
      <w:marRight w:val="0"/>
      <w:marTop w:val="0"/>
      <w:marBottom w:val="0"/>
      <w:divBdr>
        <w:top w:val="none" w:sz="0" w:space="0" w:color="auto"/>
        <w:left w:val="none" w:sz="0" w:space="0" w:color="auto"/>
        <w:bottom w:val="none" w:sz="0" w:space="0" w:color="auto"/>
        <w:right w:val="none" w:sz="0" w:space="0" w:color="auto"/>
      </w:divBdr>
    </w:div>
    <w:div w:id="318660743">
      <w:bodyDiv w:val="1"/>
      <w:marLeft w:val="0"/>
      <w:marRight w:val="0"/>
      <w:marTop w:val="0"/>
      <w:marBottom w:val="0"/>
      <w:divBdr>
        <w:top w:val="none" w:sz="0" w:space="0" w:color="auto"/>
        <w:left w:val="none" w:sz="0" w:space="0" w:color="auto"/>
        <w:bottom w:val="none" w:sz="0" w:space="0" w:color="auto"/>
        <w:right w:val="none" w:sz="0" w:space="0" w:color="auto"/>
      </w:divBdr>
    </w:div>
    <w:div w:id="626589785">
      <w:bodyDiv w:val="1"/>
      <w:marLeft w:val="0"/>
      <w:marRight w:val="0"/>
      <w:marTop w:val="0"/>
      <w:marBottom w:val="0"/>
      <w:divBdr>
        <w:top w:val="none" w:sz="0" w:space="0" w:color="auto"/>
        <w:left w:val="none" w:sz="0" w:space="0" w:color="auto"/>
        <w:bottom w:val="none" w:sz="0" w:space="0" w:color="auto"/>
        <w:right w:val="none" w:sz="0" w:space="0" w:color="auto"/>
      </w:divBdr>
    </w:div>
    <w:div w:id="828206319">
      <w:bodyDiv w:val="1"/>
      <w:marLeft w:val="0"/>
      <w:marRight w:val="0"/>
      <w:marTop w:val="0"/>
      <w:marBottom w:val="0"/>
      <w:divBdr>
        <w:top w:val="none" w:sz="0" w:space="0" w:color="auto"/>
        <w:left w:val="none" w:sz="0" w:space="0" w:color="auto"/>
        <w:bottom w:val="none" w:sz="0" w:space="0" w:color="auto"/>
        <w:right w:val="none" w:sz="0" w:space="0" w:color="auto"/>
      </w:divBdr>
    </w:div>
    <w:div w:id="851652178">
      <w:bodyDiv w:val="1"/>
      <w:marLeft w:val="0"/>
      <w:marRight w:val="0"/>
      <w:marTop w:val="0"/>
      <w:marBottom w:val="0"/>
      <w:divBdr>
        <w:top w:val="none" w:sz="0" w:space="0" w:color="auto"/>
        <w:left w:val="none" w:sz="0" w:space="0" w:color="auto"/>
        <w:bottom w:val="none" w:sz="0" w:space="0" w:color="auto"/>
        <w:right w:val="none" w:sz="0" w:space="0" w:color="auto"/>
      </w:divBdr>
    </w:div>
    <w:div w:id="916213663">
      <w:bodyDiv w:val="1"/>
      <w:marLeft w:val="0"/>
      <w:marRight w:val="0"/>
      <w:marTop w:val="0"/>
      <w:marBottom w:val="0"/>
      <w:divBdr>
        <w:top w:val="none" w:sz="0" w:space="0" w:color="auto"/>
        <w:left w:val="none" w:sz="0" w:space="0" w:color="auto"/>
        <w:bottom w:val="none" w:sz="0" w:space="0" w:color="auto"/>
        <w:right w:val="none" w:sz="0" w:space="0" w:color="auto"/>
      </w:divBdr>
    </w:div>
    <w:div w:id="1044212231">
      <w:bodyDiv w:val="1"/>
      <w:marLeft w:val="0"/>
      <w:marRight w:val="0"/>
      <w:marTop w:val="0"/>
      <w:marBottom w:val="0"/>
      <w:divBdr>
        <w:top w:val="none" w:sz="0" w:space="0" w:color="auto"/>
        <w:left w:val="none" w:sz="0" w:space="0" w:color="auto"/>
        <w:bottom w:val="none" w:sz="0" w:space="0" w:color="auto"/>
        <w:right w:val="none" w:sz="0" w:space="0" w:color="auto"/>
      </w:divBdr>
    </w:div>
    <w:div w:id="1227491935">
      <w:bodyDiv w:val="1"/>
      <w:marLeft w:val="0"/>
      <w:marRight w:val="0"/>
      <w:marTop w:val="0"/>
      <w:marBottom w:val="0"/>
      <w:divBdr>
        <w:top w:val="none" w:sz="0" w:space="0" w:color="auto"/>
        <w:left w:val="none" w:sz="0" w:space="0" w:color="auto"/>
        <w:bottom w:val="none" w:sz="0" w:space="0" w:color="auto"/>
        <w:right w:val="none" w:sz="0" w:space="0" w:color="auto"/>
      </w:divBdr>
    </w:div>
    <w:div w:id="1348679967">
      <w:bodyDiv w:val="1"/>
      <w:marLeft w:val="0"/>
      <w:marRight w:val="0"/>
      <w:marTop w:val="0"/>
      <w:marBottom w:val="0"/>
      <w:divBdr>
        <w:top w:val="none" w:sz="0" w:space="0" w:color="auto"/>
        <w:left w:val="none" w:sz="0" w:space="0" w:color="auto"/>
        <w:bottom w:val="none" w:sz="0" w:space="0" w:color="auto"/>
        <w:right w:val="none" w:sz="0" w:space="0" w:color="auto"/>
      </w:divBdr>
    </w:div>
    <w:div w:id="1434594825">
      <w:bodyDiv w:val="1"/>
      <w:marLeft w:val="0"/>
      <w:marRight w:val="0"/>
      <w:marTop w:val="0"/>
      <w:marBottom w:val="0"/>
      <w:divBdr>
        <w:top w:val="none" w:sz="0" w:space="0" w:color="auto"/>
        <w:left w:val="none" w:sz="0" w:space="0" w:color="auto"/>
        <w:bottom w:val="none" w:sz="0" w:space="0" w:color="auto"/>
        <w:right w:val="none" w:sz="0" w:space="0" w:color="auto"/>
      </w:divBdr>
    </w:div>
    <w:div w:id="1606229109">
      <w:bodyDiv w:val="1"/>
      <w:marLeft w:val="0"/>
      <w:marRight w:val="0"/>
      <w:marTop w:val="0"/>
      <w:marBottom w:val="0"/>
      <w:divBdr>
        <w:top w:val="none" w:sz="0" w:space="0" w:color="auto"/>
        <w:left w:val="none" w:sz="0" w:space="0" w:color="auto"/>
        <w:bottom w:val="none" w:sz="0" w:space="0" w:color="auto"/>
        <w:right w:val="none" w:sz="0" w:space="0" w:color="auto"/>
      </w:divBdr>
    </w:div>
    <w:div w:id="21406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view3D>
      <c:hPercent val="8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6092715231788033E-2"/>
          <c:y val="7.1428571428571425E-2"/>
          <c:w val="0.57119205298013265"/>
          <c:h val="0.77976190476190477"/>
        </c:manualLayout>
      </c:layout>
      <c:bar3DChart>
        <c:barDir val="col"/>
        <c:grouping val="clustered"/>
        <c:ser>
          <c:idx val="0"/>
          <c:order val="0"/>
          <c:tx>
            <c:strRef>
              <c:f>Sheet1!$A$2</c:f>
              <c:strCache>
                <c:ptCount val="1"/>
                <c:pt idx="0">
                  <c:v>Количество умерших за год, чел</c:v>
                </c:pt>
              </c:strCache>
            </c:strRef>
          </c:tx>
          <c:spPr>
            <a:solidFill>
              <a:srgbClr val="9999FF"/>
            </a:solidFill>
            <a:ln w="22401">
              <a:solidFill>
                <a:srgbClr val="000000"/>
              </a:solidFill>
              <a:prstDash val="solid"/>
            </a:ln>
          </c:spPr>
          <c:cat>
            <c:numRef>
              <c:f>Sheet1!$B$1:$H$1</c:f>
              <c:numCache>
                <c:formatCode>General</c:formatCode>
                <c:ptCount val="7"/>
                <c:pt idx="0">
                  <c:v>2011</c:v>
                </c:pt>
                <c:pt idx="1">
                  <c:v>2012</c:v>
                </c:pt>
                <c:pt idx="2">
                  <c:v>2013</c:v>
                </c:pt>
                <c:pt idx="3">
                  <c:v>2014</c:v>
                </c:pt>
                <c:pt idx="4">
                  <c:v>2015</c:v>
                </c:pt>
                <c:pt idx="5">
                  <c:v>2016</c:v>
                </c:pt>
                <c:pt idx="6">
                  <c:v>2017</c:v>
                </c:pt>
              </c:numCache>
            </c:numRef>
          </c:cat>
          <c:val>
            <c:numRef>
              <c:f>Sheet1!$B$2:$H$2</c:f>
              <c:numCache>
                <c:formatCode>General</c:formatCode>
                <c:ptCount val="7"/>
                <c:pt idx="0">
                  <c:v>232</c:v>
                </c:pt>
                <c:pt idx="1">
                  <c:v>232</c:v>
                </c:pt>
                <c:pt idx="2">
                  <c:v>234</c:v>
                </c:pt>
                <c:pt idx="3">
                  <c:v>233</c:v>
                </c:pt>
                <c:pt idx="4">
                  <c:v>195</c:v>
                </c:pt>
                <c:pt idx="5">
                  <c:v>190</c:v>
                </c:pt>
                <c:pt idx="6">
                  <c:v>185</c:v>
                </c:pt>
              </c:numCache>
            </c:numRef>
          </c:val>
        </c:ser>
        <c:ser>
          <c:idx val="1"/>
          <c:order val="1"/>
          <c:tx>
            <c:strRef>
              <c:f>Sheet1!$A$3</c:f>
              <c:strCache>
                <c:ptCount val="1"/>
                <c:pt idx="0">
                  <c:v>Количество родившихся за год, чел</c:v>
                </c:pt>
              </c:strCache>
            </c:strRef>
          </c:tx>
          <c:spPr>
            <a:solidFill>
              <a:srgbClr val="993366"/>
            </a:solidFill>
            <a:ln w="22401">
              <a:solidFill>
                <a:srgbClr val="000000"/>
              </a:solidFill>
              <a:prstDash val="solid"/>
            </a:ln>
          </c:spPr>
          <c:cat>
            <c:numRef>
              <c:f>Sheet1!$B$1:$H$1</c:f>
              <c:numCache>
                <c:formatCode>General</c:formatCode>
                <c:ptCount val="7"/>
                <c:pt idx="0">
                  <c:v>2011</c:v>
                </c:pt>
                <c:pt idx="1">
                  <c:v>2012</c:v>
                </c:pt>
                <c:pt idx="2">
                  <c:v>2013</c:v>
                </c:pt>
                <c:pt idx="3">
                  <c:v>2014</c:v>
                </c:pt>
                <c:pt idx="4">
                  <c:v>2015</c:v>
                </c:pt>
                <c:pt idx="5">
                  <c:v>2016</c:v>
                </c:pt>
                <c:pt idx="6">
                  <c:v>2017</c:v>
                </c:pt>
              </c:numCache>
            </c:numRef>
          </c:cat>
          <c:val>
            <c:numRef>
              <c:f>Sheet1!$B$3:$H$3</c:f>
              <c:numCache>
                <c:formatCode>General</c:formatCode>
                <c:ptCount val="7"/>
                <c:pt idx="0">
                  <c:v>221</c:v>
                </c:pt>
                <c:pt idx="1">
                  <c:v>176</c:v>
                </c:pt>
                <c:pt idx="2">
                  <c:v>218</c:v>
                </c:pt>
                <c:pt idx="3">
                  <c:v>223</c:v>
                </c:pt>
                <c:pt idx="4">
                  <c:v>220</c:v>
                </c:pt>
                <c:pt idx="5">
                  <c:v>230</c:v>
                </c:pt>
                <c:pt idx="6">
                  <c:v>235</c:v>
                </c:pt>
              </c:numCache>
            </c:numRef>
          </c:val>
        </c:ser>
        <c:gapDepth val="0"/>
        <c:shape val="box"/>
        <c:axId val="144697984"/>
        <c:axId val="144728448"/>
        <c:axId val="0"/>
      </c:bar3DChart>
      <c:catAx>
        <c:axId val="144697984"/>
        <c:scaling>
          <c:orientation val="minMax"/>
        </c:scaling>
        <c:axPos val="b"/>
        <c:numFmt formatCode="General" sourceLinked="1"/>
        <c:tickLblPos val="low"/>
        <c:spPr>
          <a:ln w="5600">
            <a:solidFill>
              <a:srgbClr val="000000"/>
            </a:solidFill>
            <a:prstDash val="solid"/>
          </a:ln>
        </c:spPr>
        <c:txPr>
          <a:bodyPr rot="0" vert="horz"/>
          <a:lstStyle/>
          <a:p>
            <a:pPr>
              <a:defRPr sz="2602" b="1" i="0" u="none" strike="noStrike" baseline="0">
                <a:solidFill>
                  <a:srgbClr val="000000"/>
                </a:solidFill>
                <a:latin typeface="Arial Cyr"/>
                <a:ea typeface="Arial Cyr"/>
                <a:cs typeface="Arial Cyr"/>
              </a:defRPr>
            </a:pPr>
            <a:endParaRPr lang="ru-RU"/>
          </a:p>
        </c:txPr>
        <c:crossAx val="144728448"/>
        <c:crosses val="autoZero"/>
        <c:auto val="1"/>
        <c:lblAlgn val="ctr"/>
        <c:lblOffset val="100"/>
        <c:tickLblSkip val="2"/>
        <c:tickMarkSkip val="1"/>
      </c:catAx>
      <c:valAx>
        <c:axId val="144728448"/>
        <c:scaling>
          <c:orientation val="minMax"/>
        </c:scaling>
        <c:axPos val="l"/>
        <c:majorGridlines>
          <c:spPr>
            <a:ln w="5600">
              <a:solidFill>
                <a:srgbClr val="000000"/>
              </a:solidFill>
              <a:prstDash val="solid"/>
            </a:ln>
          </c:spPr>
        </c:majorGridlines>
        <c:numFmt formatCode="General" sourceLinked="1"/>
        <c:tickLblPos val="nextTo"/>
        <c:spPr>
          <a:ln w="5600">
            <a:solidFill>
              <a:srgbClr val="000000"/>
            </a:solidFill>
            <a:prstDash val="solid"/>
          </a:ln>
        </c:spPr>
        <c:txPr>
          <a:bodyPr rot="0" vert="horz"/>
          <a:lstStyle/>
          <a:p>
            <a:pPr>
              <a:defRPr sz="2602" b="1" i="0" u="none" strike="noStrike" baseline="0">
                <a:solidFill>
                  <a:srgbClr val="000000"/>
                </a:solidFill>
                <a:latin typeface="Arial Cyr"/>
                <a:ea typeface="Arial Cyr"/>
                <a:cs typeface="Arial Cyr"/>
              </a:defRPr>
            </a:pPr>
            <a:endParaRPr lang="ru-RU"/>
          </a:p>
        </c:txPr>
        <c:crossAx val="144697984"/>
        <c:crosses val="autoZero"/>
        <c:crossBetween val="between"/>
      </c:valAx>
      <c:spPr>
        <a:noFill/>
        <a:ln w="44803">
          <a:noFill/>
        </a:ln>
      </c:spPr>
    </c:plotArea>
    <c:legend>
      <c:legendPos val="r"/>
      <c:layout>
        <c:manualLayout>
          <c:xMode val="edge"/>
          <c:yMode val="edge"/>
          <c:x val="0.67549668874172186"/>
          <c:y val="0.27083333333333326"/>
          <c:w val="0.31788079470198694"/>
          <c:h val="0.46130952380952395"/>
        </c:manualLayout>
      </c:layout>
      <c:spPr>
        <a:noFill/>
        <a:ln w="5600">
          <a:solidFill>
            <a:srgbClr val="000000"/>
          </a:solidFill>
          <a:prstDash val="solid"/>
        </a:ln>
      </c:spPr>
      <c:txPr>
        <a:bodyPr/>
        <a:lstStyle/>
        <a:p>
          <a:pPr>
            <a:defRPr sz="239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2602"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8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1996434937611426E-2"/>
          <c:y val="6.269592476489029E-2"/>
          <c:w val="0.56684491978609652"/>
          <c:h val="0.80250783699059591"/>
        </c:manualLayout>
      </c:layout>
      <c:bar3DChart>
        <c:barDir val="col"/>
        <c:grouping val="clustered"/>
        <c:ser>
          <c:idx val="0"/>
          <c:order val="0"/>
          <c:tx>
            <c:strRef>
              <c:f>Sheet1!$A$2</c:f>
              <c:strCache>
                <c:ptCount val="1"/>
                <c:pt idx="0">
                  <c:v>численность прибывшего за год населения,чел</c:v>
                </c:pt>
              </c:strCache>
            </c:strRef>
          </c:tx>
          <c:spPr>
            <a:solidFill>
              <a:srgbClr val="9999FF"/>
            </a:solidFill>
            <a:ln w="22401">
              <a:solidFill>
                <a:srgbClr val="000000"/>
              </a:solidFill>
              <a:prstDash val="solid"/>
            </a:ln>
          </c:spPr>
          <c:cat>
            <c:numRef>
              <c:f>Sheet1!$B$1:$H$1</c:f>
              <c:numCache>
                <c:formatCode>General</c:formatCode>
                <c:ptCount val="7"/>
                <c:pt idx="0">
                  <c:v>2011</c:v>
                </c:pt>
                <c:pt idx="1">
                  <c:v>2012</c:v>
                </c:pt>
                <c:pt idx="2">
                  <c:v>2013</c:v>
                </c:pt>
                <c:pt idx="3">
                  <c:v>2014</c:v>
                </c:pt>
                <c:pt idx="4">
                  <c:v>2015</c:v>
                </c:pt>
                <c:pt idx="5">
                  <c:v>2016</c:v>
                </c:pt>
                <c:pt idx="6">
                  <c:v>2017</c:v>
                </c:pt>
              </c:numCache>
            </c:numRef>
          </c:cat>
          <c:val>
            <c:numRef>
              <c:f>Sheet1!$B$2:$H$2</c:f>
              <c:numCache>
                <c:formatCode>General</c:formatCode>
                <c:ptCount val="7"/>
                <c:pt idx="0">
                  <c:v>514</c:v>
                </c:pt>
                <c:pt idx="1">
                  <c:v>562</c:v>
                </c:pt>
                <c:pt idx="2">
                  <c:v>625</c:v>
                </c:pt>
                <c:pt idx="3">
                  <c:v>630</c:v>
                </c:pt>
                <c:pt idx="4">
                  <c:v>650</c:v>
                </c:pt>
                <c:pt idx="5">
                  <c:v>666</c:v>
                </c:pt>
                <c:pt idx="6">
                  <c:v>650</c:v>
                </c:pt>
              </c:numCache>
            </c:numRef>
          </c:val>
        </c:ser>
        <c:ser>
          <c:idx val="1"/>
          <c:order val="1"/>
          <c:tx>
            <c:strRef>
              <c:f>Sheet1!$A$3</c:f>
              <c:strCache>
                <c:ptCount val="1"/>
                <c:pt idx="0">
                  <c:v>Численность выбывшего за год населения, чел</c:v>
                </c:pt>
              </c:strCache>
            </c:strRef>
          </c:tx>
          <c:spPr>
            <a:solidFill>
              <a:srgbClr val="993366"/>
            </a:solidFill>
            <a:ln w="22401">
              <a:solidFill>
                <a:srgbClr val="000000"/>
              </a:solidFill>
              <a:prstDash val="solid"/>
            </a:ln>
          </c:spPr>
          <c:cat>
            <c:numRef>
              <c:f>Sheet1!$B$1:$H$1</c:f>
              <c:numCache>
                <c:formatCode>General</c:formatCode>
                <c:ptCount val="7"/>
                <c:pt idx="0">
                  <c:v>2011</c:v>
                </c:pt>
                <c:pt idx="1">
                  <c:v>2012</c:v>
                </c:pt>
                <c:pt idx="2">
                  <c:v>2013</c:v>
                </c:pt>
                <c:pt idx="3">
                  <c:v>2014</c:v>
                </c:pt>
                <c:pt idx="4">
                  <c:v>2015</c:v>
                </c:pt>
                <c:pt idx="5">
                  <c:v>2016</c:v>
                </c:pt>
                <c:pt idx="6">
                  <c:v>2017</c:v>
                </c:pt>
              </c:numCache>
            </c:numRef>
          </c:cat>
          <c:val>
            <c:numRef>
              <c:f>Sheet1!$B$3:$H$3</c:f>
              <c:numCache>
                <c:formatCode>General</c:formatCode>
                <c:ptCount val="7"/>
                <c:pt idx="0">
                  <c:v>544</c:v>
                </c:pt>
                <c:pt idx="1">
                  <c:v>726</c:v>
                </c:pt>
                <c:pt idx="2">
                  <c:v>813</c:v>
                </c:pt>
                <c:pt idx="3">
                  <c:v>694</c:v>
                </c:pt>
                <c:pt idx="4">
                  <c:v>690</c:v>
                </c:pt>
                <c:pt idx="5">
                  <c:v>680</c:v>
                </c:pt>
                <c:pt idx="6">
                  <c:v>670</c:v>
                </c:pt>
              </c:numCache>
            </c:numRef>
          </c:val>
        </c:ser>
        <c:gapDepth val="0"/>
        <c:shape val="box"/>
        <c:axId val="144515840"/>
        <c:axId val="144517376"/>
        <c:axId val="0"/>
      </c:bar3DChart>
      <c:catAx>
        <c:axId val="144515840"/>
        <c:scaling>
          <c:orientation val="minMax"/>
        </c:scaling>
        <c:axPos val="b"/>
        <c:numFmt formatCode="General" sourceLinked="1"/>
        <c:tickLblPos val="low"/>
        <c:spPr>
          <a:ln w="5600">
            <a:solidFill>
              <a:srgbClr val="000000"/>
            </a:solidFill>
            <a:prstDash val="solid"/>
          </a:ln>
        </c:spPr>
        <c:txPr>
          <a:bodyPr rot="0" vert="horz"/>
          <a:lstStyle/>
          <a:p>
            <a:pPr>
              <a:defRPr sz="2117" b="1" i="0" u="none" strike="noStrike" baseline="0">
                <a:solidFill>
                  <a:srgbClr val="000000"/>
                </a:solidFill>
                <a:latin typeface="Arial Cyr"/>
                <a:ea typeface="Arial Cyr"/>
                <a:cs typeface="Arial Cyr"/>
              </a:defRPr>
            </a:pPr>
            <a:endParaRPr lang="ru-RU"/>
          </a:p>
        </c:txPr>
        <c:crossAx val="144517376"/>
        <c:crosses val="autoZero"/>
        <c:auto val="1"/>
        <c:lblAlgn val="ctr"/>
        <c:lblOffset val="100"/>
        <c:tickLblSkip val="1"/>
        <c:tickMarkSkip val="1"/>
      </c:catAx>
      <c:valAx>
        <c:axId val="144517376"/>
        <c:scaling>
          <c:orientation val="minMax"/>
        </c:scaling>
        <c:axPos val="l"/>
        <c:majorGridlines>
          <c:spPr>
            <a:ln w="5600">
              <a:solidFill>
                <a:srgbClr val="000000"/>
              </a:solidFill>
              <a:prstDash val="solid"/>
            </a:ln>
          </c:spPr>
        </c:majorGridlines>
        <c:numFmt formatCode="General" sourceLinked="1"/>
        <c:tickLblPos val="nextTo"/>
        <c:spPr>
          <a:ln w="5600">
            <a:solidFill>
              <a:srgbClr val="000000"/>
            </a:solidFill>
            <a:prstDash val="solid"/>
          </a:ln>
        </c:spPr>
        <c:txPr>
          <a:bodyPr rot="0" vert="horz"/>
          <a:lstStyle/>
          <a:p>
            <a:pPr>
              <a:defRPr sz="2117" b="1" i="0" u="none" strike="noStrike" baseline="0">
                <a:solidFill>
                  <a:srgbClr val="000000"/>
                </a:solidFill>
                <a:latin typeface="Arial Cyr"/>
                <a:ea typeface="Arial Cyr"/>
                <a:cs typeface="Arial Cyr"/>
              </a:defRPr>
            </a:pPr>
            <a:endParaRPr lang="ru-RU"/>
          </a:p>
        </c:txPr>
        <c:crossAx val="144515840"/>
        <c:crosses val="autoZero"/>
        <c:crossBetween val="between"/>
      </c:valAx>
      <c:spPr>
        <a:noFill/>
        <a:ln w="44803">
          <a:noFill/>
        </a:ln>
      </c:spPr>
    </c:plotArea>
    <c:legend>
      <c:legendPos val="r"/>
      <c:layout>
        <c:manualLayout>
          <c:xMode val="edge"/>
          <c:yMode val="edge"/>
          <c:x val="0.66844919786096268"/>
          <c:y val="0.30407523510971796"/>
          <c:w val="0.32442067736185415"/>
          <c:h val="0.39184952978056442"/>
        </c:manualLayout>
      </c:layout>
      <c:spPr>
        <a:noFill/>
        <a:ln w="5600">
          <a:solidFill>
            <a:srgbClr val="000000"/>
          </a:solidFill>
          <a:prstDash val="solid"/>
        </a:ln>
      </c:spPr>
      <c:txPr>
        <a:bodyPr/>
        <a:lstStyle/>
        <a:p>
          <a:pPr>
            <a:defRPr sz="194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2117"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14912</Words>
  <Characters>85002</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Список  собственников  жилья  за  1999 г</vt:lpstr>
    </vt:vector>
  </TitlesOfParts>
  <Company>Администрация Идринского района</Company>
  <LinksUpToDate>false</LinksUpToDate>
  <CharactersWithSpaces>99715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собственников  жилья  за  1999 г</dc:title>
  <dc:creator>Райфегерст Наталья</dc:creator>
  <cp:lastModifiedBy>Admin</cp:lastModifiedBy>
  <cp:revision>3</cp:revision>
  <cp:lastPrinted>2014-10-17T02:15:00Z</cp:lastPrinted>
  <dcterms:created xsi:type="dcterms:W3CDTF">2014-11-17T08:27:00Z</dcterms:created>
  <dcterms:modified xsi:type="dcterms:W3CDTF">2014-11-17T08:27:00Z</dcterms:modified>
</cp:coreProperties>
</file>